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5CE" w:rsidRPr="008405CE" w:rsidRDefault="008405CE" w:rsidP="008405CE">
      <w:pPr>
        <w:jc w:val="both"/>
        <w:rPr>
          <w:rFonts w:ascii="Times New Roman" w:eastAsia="Times New Roman" w:hAnsi="Times New Roman" w:cs="Times New Roman"/>
          <w:b/>
          <w:color w:val="auto"/>
          <w:sz w:val="32"/>
          <w:szCs w:val="32"/>
        </w:rPr>
      </w:pPr>
      <w:r w:rsidRPr="008405CE">
        <w:rPr>
          <w:rFonts w:ascii="Times New Roman" w:eastAsia="Times New Roman" w:hAnsi="Times New Roman" w:cs="Times New Roman"/>
          <w:b/>
          <w:bCs/>
          <w:color w:val="auto"/>
          <w:sz w:val="32"/>
          <w:szCs w:val="32"/>
          <w:lang w:eastAsia="en-US"/>
        </w:rPr>
        <w:t>THE SELF</w:t>
      </w:r>
    </w:p>
    <w:p w:rsidR="008405CE" w:rsidRPr="008405CE" w:rsidRDefault="008405CE" w:rsidP="008405CE">
      <w:pPr>
        <w:ind w:right="940"/>
        <w:jc w:val="both"/>
        <w:rPr>
          <w:rFonts w:ascii="Times New Roman" w:eastAsia="Times New Roman" w:hAnsi="Times New Roman" w:cs="Times New Roman"/>
          <w:b/>
          <w:color w:val="auto"/>
          <w:sz w:val="32"/>
          <w:szCs w:val="32"/>
        </w:rPr>
      </w:pPr>
      <w:bookmarkStart w:id="0" w:name="bookmark1"/>
      <w:r w:rsidRPr="008405CE">
        <w:rPr>
          <w:rFonts w:ascii="Times New Roman" w:eastAsia="Times New Roman" w:hAnsi="Times New Roman" w:cs="Times New Roman"/>
          <w:b/>
          <w:bCs/>
          <w:color w:val="auto"/>
          <w:sz w:val="32"/>
          <w:szCs w:val="32"/>
          <w:lang w:eastAsia="en-US"/>
        </w:rPr>
        <w:t>in Understanding and Treating</w:t>
      </w:r>
      <w:bookmarkEnd w:id="0"/>
    </w:p>
    <w:p w:rsidR="008405CE" w:rsidRPr="008405CE" w:rsidRDefault="008405CE" w:rsidP="008405CE">
      <w:pPr>
        <w:pStyle w:val="70"/>
        <w:shd w:val="clear" w:color="auto" w:fill="auto"/>
        <w:spacing w:after="0" w:line="240" w:lineRule="auto"/>
        <w:jc w:val="both"/>
        <w:rPr>
          <w:rStyle w:val="71"/>
          <w:rFonts w:ascii="Times New Roman" w:eastAsia="Times New Roman" w:hAnsi="Times New Roman" w:cs="Times New Roman"/>
          <w:b/>
          <w:bCs/>
          <w:color w:val="auto"/>
          <w:sz w:val="32"/>
          <w:szCs w:val="32"/>
          <w:lang w:eastAsia="en-US"/>
        </w:rPr>
      </w:pPr>
      <w:bookmarkStart w:id="1" w:name="bookmark2"/>
      <w:r w:rsidRPr="008405CE">
        <w:rPr>
          <w:rFonts w:ascii="Times New Roman" w:eastAsia="Times New Roman" w:hAnsi="Times New Roman" w:cs="Times New Roman"/>
          <w:b/>
          <w:bCs/>
          <w:color w:val="auto"/>
          <w:sz w:val="32"/>
          <w:szCs w:val="32"/>
          <w:lang w:eastAsia="en-US"/>
        </w:rPr>
        <w:t>Psychological Disorders</w:t>
      </w:r>
      <w:bookmarkEnd w:id="1"/>
    </w:p>
    <w:p w:rsidR="008405CE" w:rsidRPr="008405CE" w:rsidRDefault="008405CE" w:rsidP="008405CE">
      <w:pPr>
        <w:pStyle w:val="70"/>
        <w:shd w:val="clear" w:color="auto" w:fill="auto"/>
        <w:spacing w:after="0" w:line="240" w:lineRule="auto"/>
        <w:jc w:val="both"/>
        <w:rPr>
          <w:rStyle w:val="71"/>
          <w:rFonts w:ascii="Times New Roman" w:hAnsi="Times New Roman" w:cs="Times New Roman"/>
          <w:color w:val="auto"/>
          <w:sz w:val="32"/>
          <w:szCs w:val="32"/>
        </w:rPr>
      </w:pPr>
    </w:p>
    <w:p w:rsidR="00224ED1" w:rsidRPr="008405CE" w:rsidRDefault="00BE0FC1" w:rsidP="008405CE">
      <w:pPr>
        <w:pStyle w:val="70"/>
        <w:shd w:val="clear" w:color="auto" w:fill="auto"/>
        <w:spacing w:after="0" w:line="240" w:lineRule="auto"/>
        <w:jc w:val="both"/>
        <w:rPr>
          <w:rFonts w:ascii="Times New Roman" w:hAnsi="Times New Roman" w:cs="Times New Roman"/>
          <w:color w:val="auto"/>
          <w:sz w:val="32"/>
          <w:szCs w:val="32"/>
        </w:rPr>
      </w:pPr>
      <w:r w:rsidRPr="008405CE">
        <w:rPr>
          <w:rStyle w:val="71"/>
          <w:rFonts w:ascii="Times New Roman" w:hAnsi="Times New Roman" w:cs="Times New Roman"/>
          <w:color w:val="auto"/>
          <w:sz w:val="32"/>
          <w:szCs w:val="32"/>
        </w:rPr>
        <w:t>This must-have reference is a unique exploration of how the individual notion of "self" and related constructs, such as early schemas and at</w:t>
      </w:r>
      <w:r w:rsidRPr="008405CE">
        <w:rPr>
          <w:rStyle w:val="71"/>
          <w:rFonts w:ascii="Times New Roman" w:hAnsi="Times New Roman" w:cs="Times New Roman"/>
          <w:color w:val="auto"/>
          <w:sz w:val="32"/>
          <w:szCs w:val="32"/>
        </w:rPr>
        <w:softHyphen/>
        <w:t>tachment styles, impact on psychopathology, psychotherapy processes, and treatment outcomes for psychological disorders across DSM-5, such as depression, bipolar and schizophrenia spectrum disorders, anxiety and trauma, eating disorders, obsessive-compulsive and related disor</w:t>
      </w:r>
      <w:r w:rsidRPr="008405CE">
        <w:rPr>
          <w:rStyle w:val="71"/>
          <w:rFonts w:ascii="Times New Roman" w:hAnsi="Times New Roman" w:cs="Times New Roman"/>
          <w:color w:val="auto"/>
          <w:sz w:val="32"/>
          <w:szCs w:val="32"/>
        </w:rPr>
        <w:softHyphen/>
        <w:t>ders, autism, personality disorders, gender identity disorder, dementia, and somatic problems such as chronic fatigue syndrome. It discusses the role of the concept of self in a wide range of existing theoretical and treatment frameworks, and relates these to real-life clinical issues and treatment implications. Emphasizing the importance of integrating an awareness of self constructs into evidence-based conceptual models, it offers alternative practical intervention techniques, suggesting a new way forward in advancing our understanding of psychological disorders and their treatment.</w:t>
      </w:r>
    </w:p>
    <w:p w:rsidR="008405CE" w:rsidRPr="008405CE" w:rsidRDefault="008405CE" w:rsidP="008405CE">
      <w:pPr>
        <w:jc w:val="both"/>
        <w:rPr>
          <w:rStyle w:val="81"/>
          <w:rFonts w:ascii="Times New Roman" w:hAnsi="Times New Roman" w:cs="Times New Roman"/>
          <w:bCs/>
          <w:color w:val="auto"/>
          <w:sz w:val="32"/>
          <w:szCs w:val="32"/>
        </w:rPr>
      </w:pPr>
      <w:r w:rsidRPr="008405CE">
        <w:rPr>
          <w:rStyle w:val="81"/>
          <w:rFonts w:ascii="Times New Roman" w:hAnsi="Times New Roman" w:cs="Times New Roman"/>
          <w:color w:val="auto"/>
          <w:sz w:val="32"/>
          <w:szCs w:val="32"/>
        </w:rPr>
        <w:br w:type="page"/>
      </w:r>
    </w:p>
    <w:p w:rsidR="00224ED1" w:rsidRPr="008405CE" w:rsidRDefault="00224ED1" w:rsidP="008405CE">
      <w:pPr>
        <w:pStyle w:val="80"/>
        <w:shd w:val="clear" w:color="auto" w:fill="auto"/>
        <w:spacing w:before="0" w:line="240" w:lineRule="auto"/>
        <w:rPr>
          <w:rFonts w:ascii="Times New Roman" w:hAnsi="Times New Roman" w:cs="Times New Roman"/>
          <w:b w:val="0"/>
          <w:color w:val="auto"/>
          <w:sz w:val="32"/>
          <w:szCs w:val="32"/>
        </w:rPr>
        <w:sectPr w:rsidR="00224ED1" w:rsidRPr="008405CE" w:rsidSect="008405CE">
          <w:type w:val="continuous"/>
          <w:pgSz w:w="11909" w:h="16834"/>
          <w:pgMar w:top="1134" w:right="850" w:bottom="1134" w:left="1701" w:header="0" w:footer="3" w:gutter="0"/>
          <w:cols w:space="720"/>
          <w:noEndnote/>
          <w:docGrid w:linePitch="360"/>
        </w:sectPr>
      </w:pPr>
    </w:p>
    <w:p w:rsidR="008405CE" w:rsidRPr="008405CE" w:rsidRDefault="008405CE" w:rsidP="008405CE">
      <w:pPr>
        <w:ind w:left="80"/>
        <w:jc w:val="both"/>
        <w:rPr>
          <w:rFonts w:ascii="Times New Roman" w:eastAsia="Times New Roman" w:hAnsi="Times New Roman" w:cs="Times New Roman"/>
          <w:b/>
          <w:color w:val="auto"/>
          <w:sz w:val="32"/>
          <w:szCs w:val="32"/>
        </w:rPr>
      </w:pPr>
      <w:r w:rsidRPr="008405CE">
        <w:rPr>
          <w:rFonts w:ascii="Times New Roman" w:eastAsia="Times New Roman" w:hAnsi="Times New Roman" w:cs="Times New Roman"/>
          <w:b/>
          <w:color w:val="auto"/>
          <w:sz w:val="32"/>
          <w:szCs w:val="32"/>
          <w:lang w:eastAsia="en-US"/>
        </w:rPr>
        <w:lastRenderedPageBreak/>
        <w:t>Cognitive</w:t>
      </w:r>
      <w:r w:rsidRPr="008405CE">
        <w:rPr>
          <w:rFonts w:ascii="Times New Roman" w:eastAsia="Times New Roman" w:hAnsi="Times New Roman" w:cs="Times New Roman"/>
          <w:b/>
          <w:bCs/>
          <w:color w:val="auto"/>
          <w:sz w:val="32"/>
          <w:szCs w:val="32"/>
          <w:lang w:eastAsia="en-US"/>
        </w:rPr>
        <w:t xml:space="preserve"> Impairment in</w:t>
      </w:r>
    </w:p>
    <w:p w:rsidR="008405CE" w:rsidRPr="008405CE" w:rsidRDefault="008405CE" w:rsidP="008405CE">
      <w:pPr>
        <w:pStyle w:val="3"/>
        <w:shd w:val="clear" w:color="auto" w:fill="auto"/>
        <w:spacing w:after="0" w:line="240" w:lineRule="auto"/>
        <w:jc w:val="both"/>
        <w:rPr>
          <w:rFonts w:ascii="Times New Roman" w:eastAsia="Times New Roman" w:hAnsi="Times New Roman" w:cs="Times New Roman"/>
          <w:b/>
          <w:color w:val="auto"/>
          <w:sz w:val="32"/>
          <w:szCs w:val="32"/>
          <w:lang w:eastAsia="en-US"/>
        </w:rPr>
      </w:pPr>
      <w:r w:rsidRPr="008405CE">
        <w:rPr>
          <w:rFonts w:ascii="Times New Roman" w:eastAsia="Times New Roman" w:hAnsi="Times New Roman" w:cs="Times New Roman"/>
          <w:b/>
          <w:color w:val="auto"/>
          <w:sz w:val="32"/>
          <w:szCs w:val="32"/>
          <w:lang w:eastAsia="en-US"/>
        </w:rPr>
        <w:t>Major Depressive Disorder</w:t>
      </w:r>
    </w:p>
    <w:p w:rsidR="008405CE" w:rsidRPr="008405CE" w:rsidRDefault="008405CE" w:rsidP="008405CE">
      <w:pPr>
        <w:pStyle w:val="3"/>
        <w:shd w:val="clear" w:color="auto" w:fill="auto"/>
        <w:spacing w:after="0" w:line="240" w:lineRule="auto"/>
        <w:jc w:val="both"/>
        <w:rPr>
          <w:rStyle w:val="1"/>
          <w:rFonts w:ascii="Times New Roman" w:hAnsi="Times New Roman" w:cs="Times New Roman"/>
          <w:color w:val="auto"/>
          <w:sz w:val="32"/>
          <w:szCs w:val="32"/>
        </w:rPr>
      </w:pPr>
    </w:p>
    <w:p w:rsidR="00224ED1" w:rsidRPr="008405CE" w:rsidRDefault="00BE0FC1" w:rsidP="008405CE">
      <w:pPr>
        <w:pStyle w:val="3"/>
        <w:shd w:val="clear" w:color="auto" w:fill="auto"/>
        <w:spacing w:after="0" w:line="240" w:lineRule="auto"/>
        <w:jc w:val="both"/>
        <w:rPr>
          <w:rFonts w:ascii="Times New Roman" w:hAnsi="Times New Roman" w:cs="Times New Roman"/>
          <w:color w:val="auto"/>
          <w:sz w:val="32"/>
          <w:szCs w:val="32"/>
        </w:rPr>
      </w:pPr>
      <w:r w:rsidRPr="008405CE">
        <w:rPr>
          <w:rStyle w:val="1"/>
          <w:rFonts w:ascii="Times New Roman" w:hAnsi="Times New Roman" w:cs="Times New Roman"/>
          <w:color w:val="auto"/>
          <w:sz w:val="32"/>
          <w:szCs w:val="32"/>
        </w:rPr>
        <w:t xml:space="preserve">Major Depressive Disorder (MDD) is a leading cause of disability globally in both developed and developing nations. </w:t>
      </w:r>
    </w:p>
    <w:p w:rsidR="00224ED1" w:rsidRPr="008405CE" w:rsidRDefault="00515F55" w:rsidP="008405CE">
      <w:pPr>
        <w:pStyle w:val="3"/>
        <w:shd w:val="clear" w:color="auto" w:fill="auto"/>
        <w:spacing w:after="0" w:line="240" w:lineRule="auto"/>
        <w:jc w:val="both"/>
        <w:rPr>
          <w:rFonts w:ascii="Times New Roman" w:hAnsi="Times New Roman" w:cs="Times New Roman"/>
          <w:color w:val="auto"/>
          <w:sz w:val="32"/>
          <w:szCs w:val="32"/>
        </w:rPr>
      </w:pPr>
      <w:bookmarkStart w:id="2" w:name="OLE_LINK8"/>
      <w:bookmarkStart w:id="3" w:name="OLE_LINK9"/>
      <w:r>
        <w:rPr>
          <w:rStyle w:val="1"/>
          <w:rFonts w:ascii="Times New Roman" w:hAnsi="Times New Roman" w:cs="Times New Roman"/>
          <w:color w:val="auto"/>
          <w:sz w:val="32"/>
          <w:szCs w:val="32"/>
        </w:rPr>
        <w:t>&lt;br&gt;&lt;br&gt;</w:t>
      </w:r>
      <w:bookmarkEnd w:id="2"/>
      <w:bookmarkEnd w:id="3"/>
      <w:r w:rsidR="00BE0FC1" w:rsidRPr="008405CE">
        <w:rPr>
          <w:rStyle w:val="1"/>
          <w:rFonts w:ascii="Times New Roman" w:hAnsi="Times New Roman" w:cs="Times New Roman"/>
          <w:color w:val="auto"/>
          <w:sz w:val="32"/>
          <w:szCs w:val="32"/>
        </w:rPr>
        <w:t>This is the first book to comprehensively explore the domain of cognition in MDD. The literature describing cognitive dysfunction is reviewed with particular focus on clinical determinants, pathophysiology, and causative factors. The patient subpopulations most susceptible are defined. A summary of contemporary assessment tools for research and clinical purposes is provided. Multimodality treatments and prevention strategies are described.</w:t>
      </w:r>
    </w:p>
    <w:p w:rsidR="008405CE" w:rsidRPr="008405CE" w:rsidRDefault="00515F55" w:rsidP="008405CE">
      <w:pPr>
        <w:jc w:val="both"/>
        <w:rPr>
          <w:rStyle w:val="1"/>
          <w:rFonts w:ascii="Times New Roman" w:hAnsi="Times New Roman" w:cs="Times New Roman"/>
          <w:color w:val="auto"/>
          <w:sz w:val="32"/>
          <w:szCs w:val="32"/>
        </w:rPr>
      </w:pPr>
      <w:r>
        <w:rPr>
          <w:rStyle w:val="1"/>
          <w:rFonts w:ascii="Times New Roman" w:hAnsi="Times New Roman" w:cs="Times New Roman"/>
          <w:color w:val="auto"/>
          <w:sz w:val="32"/>
          <w:szCs w:val="32"/>
        </w:rPr>
        <w:t>&lt;br&gt;&lt;br&gt;</w:t>
      </w:r>
      <w:r w:rsidR="00BE0FC1" w:rsidRPr="008405CE">
        <w:rPr>
          <w:rStyle w:val="1"/>
          <w:rFonts w:ascii="Times New Roman" w:hAnsi="Times New Roman" w:cs="Times New Roman"/>
          <w:color w:val="auto"/>
          <w:sz w:val="32"/>
          <w:szCs w:val="32"/>
        </w:rPr>
        <w:t>This book is an invaluable resource for psychiatrists, neuropsychologists and other members of the mental health team, as well as for policy makers, vocation rehabilitation experts, disability providers, and other stakeholders interested in improving health outcomes in MDD.</w:t>
      </w:r>
      <w:r w:rsidR="008405CE" w:rsidRPr="008405CE">
        <w:rPr>
          <w:rStyle w:val="1"/>
          <w:rFonts w:ascii="Times New Roman" w:hAnsi="Times New Roman" w:cs="Times New Roman"/>
          <w:color w:val="auto"/>
          <w:sz w:val="32"/>
          <w:szCs w:val="32"/>
        </w:rPr>
        <w:br w:type="page"/>
      </w:r>
    </w:p>
    <w:p w:rsidR="00224ED1" w:rsidRPr="008405CE" w:rsidRDefault="00224ED1" w:rsidP="008405CE">
      <w:pPr>
        <w:pStyle w:val="3"/>
        <w:shd w:val="clear" w:color="auto" w:fill="auto"/>
        <w:spacing w:after="0" w:line="240" w:lineRule="auto"/>
        <w:jc w:val="both"/>
        <w:rPr>
          <w:rFonts w:ascii="Times New Roman" w:hAnsi="Times New Roman" w:cs="Times New Roman"/>
          <w:color w:val="auto"/>
          <w:sz w:val="32"/>
          <w:szCs w:val="32"/>
        </w:rPr>
        <w:sectPr w:rsidR="00224ED1" w:rsidRPr="008405CE" w:rsidSect="008405CE">
          <w:type w:val="continuous"/>
          <w:pgSz w:w="11909" w:h="16834"/>
          <w:pgMar w:top="1134" w:right="850" w:bottom="1134" w:left="1701" w:header="0" w:footer="3" w:gutter="0"/>
          <w:cols w:space="720"/>
          <w:noEndnote/>
          <w:docGrid w:linePitch="360"/>
        </w:sectPr>
      </w:pPr>
    </w:p>
    <w:p w:rsidR="008405CE" w:rsidRPr="008405CE" w:rsidRDefault="008405CE" w:rsidP="008405CE">
      <w:pPr>
        <w:pStyle w:val="3"/>
        <w:shd w:val="clear" w:color="auto" w:fill="auto"/>
        <w:spacing w:after="0" w:line="240" w:lineRule="auto"/>
        <w:jc w:val="both"/>
        <w:rPr>
          <w:rStyle w:val="2"/>
          <w:rFonts w:ascii="Times New Roman" w:hAnsi="Times New Roman" w:cs="Times New Roman"/>
          <w:color w:val="auto"/>
          <w:sz w:val="32"/>
          <w:szCs w:val="32"/>
        </w:rPr>
      </w:pPr>
    </w:p>
    <w:p w:rsidR="008405CE" w:rsidRPr="008405CE" w:rsidRDefault="008405CE" w:rsidP="008405CE">
      <w:pPr>
        <w:jc w:val="both"/>
        <w:rPr>
          <w:rFonts w:ascii="Times New Roman" w:eastAsia="Times New Roman" w:hAnsi="Times New Roman" w:cs="Times New Roman"/>
          <w:b/>
          <w:color w:val="auto"/>
          <w:sz w:val="32"/>
          <w:szCs w:val="32"/>
        </w:rPr>
      </w:pPr>
      <w:r w:rsidRPr="008405CE">
        <w:rPr>
          <w:rFonts w:ascii="Times New Roman" w:eastAsia="Times New Roman" w:hAnsi="Times New Roman" w:cs="Times New Roman"/>
          <w:b/>
          <w:color w:val="auto"/>
          <w:sz w:val="32"/>
          <w:szCs w:val="32"/>
          <w:lang w:eastAsia="en-US"/>
        </w:rPr>
        <w:t>COMPREHENSIVE</w:t>
      </w:r>
    </w:p>
    <w:p w:rsidR="008405CE" w:rsidRPr="008405CE" w:rsidRDefault="008405CE" w:rsidP="008405CE">
      <w:pPr>
        <w:pStyle w:val="3"/>
        <w:shd w:val="clear" w:color="auto" w:fill="auto"/>
        <w:spacing w:after="0" w:line="240" w:lineRule="auto"/>
        <w:jc w:val="both"/>
        <w:rPr>
          <w:rStyle w:val="2"/>
          <w:rFonts w:ascii="Times New Roman" w:eastAsia="Times New Roman" w:hAnsi="Times New Roman" w:cs="Times New Roman"/>
          <w:b/>
          <w:color w:val="auto"/>
          <w:sz w:val="32"/>
          <w:szCs w:val="32"/>
          <w:lang w:eastAsia="en-US"/>
        </w:rPr>
      </w:pPr>
      <w:r w:rsidRPr="008405CE">
        <w:rPr>
          <w:rFonts w:ascii="Times New Roman" w:eastAsia="Times New Roman" w:hAnsi="Times New Roman" w:cs="Times New Roman"/>
          <w:b/>
          <w:color w:val="auto"/>
          <w:sz w:val="32"/>
          <w:szCs w:val="32"/>
          <w:lang w:eastAsia="en-US"/>
        </w:rPr>
        <w:t>Women's Mental Health</w:t>
      </w:r>
    </w:p>
    <w:p w:rsidR="008405CE" w:rsidRPr="008405CE" w:rsidRDefault="008405CE" w:rsidP="008405CE">
      <w:pPr>
        <w:pStyle w:val="3"/>
        <w:shd w:val="clear" w:color="auto" w:fill="auto"/>
        <w:spacing w:after="0" w:line="240" w:lineRule="auto"/>
        <w:jc w:val="both"/>
        <w:rPr>
          <w:rStyle w:val="2"/>
          <w:rFonts w:ascii="Times New Roman" w:hAnsi="Times New Roman" w:cs="Times New Roman"/>
          <w:color w:val="auto"/>
          <w:sz w:val="32"/>
          <w:szCs w:val="32"/>
        </w:rPr>
      </w:pPr>
    </w:p>
    <w:p w:rsidR="00224ED1" w:rsidRPr="008405CE" w:rsidRDefault="00BE0FC1" w:rsidP="008405CE">
      <w:pPr>
        <w:pStyle w:val="3"/>
        <w:shd w:val="clear" w:color="auto" w:fill="auto"/>
        <w:spacing w:after="0" w:line="240" w:lineRule="auto"/>
        <w:jc w:val="both"/>
        <w:rPr>
          <w:rFonts w:ascii="Times New Roman" w:hAnsi="Times New Roman" w:cs="Times New Roman"/>
          <w:color w:val="auto"/>
          <w:sz w:val="32"/>
          <w:szCs w:val="32"/>
        </w:rPr>
      </w:pPr>
      <w:r w:rsidRPr="008405CE">
        <w:rPr>
          <w:rStyle w:val="2"/>
          <w:rFonts w:ascii="Times New Roman" w:hAnsi="Times New Roman" w:cs="Times New Roman"/>
          <w:color w:val="auto"/>
          <w:sz w:val="32"/>
          <w:szCs w:val="32"/>
        </w:rPr>
        <w:t>This is a comprehensive, up-to-date, and evidence-based review of women's mental health.</w:t>
      </w:r>
    </w:p>
    <w:p w:rsidR="00DB64DC" w:rsidRDefault="00515F55" w:rsidP="008405CE">
      <w:pPr>
        <w:pStyle w:val="3"/>
        <w:shd w:val="clear" w:color="auto" w:fill="auto"/>
        <w:spacing w:after="0" w:line="240" w:lineRule="auto"/>
        <w:jc w:val="both"/>
        <w:rPr>
          <w:rStyle w:val="2"/>
          <w:rFonts w:ascii="Times New Roman" w:hAnsi="Times New Roman" w:cs="Times New Roman"/>
          <w:color w:val="auto"/>
          <w:sz w:val="32"/>
          <w:szCs w:val="32"/>
        </w:rPr>
      </w:pPr>
      <w:r>
        <w:rPr>
          <w:rStyle w:val="1"/>
          <w:rFonts w:ascii="Times New Roman" w:hAnsi="Times New Roman" w:cs="Times New Roman"/>
          <w:color w:val="auto"/>
          <w:sz w:val="32"/>
          <w:szCs w:val="32"/>
        </w:rPr>
        <w:t>&lt;br&gt;&lt;br&gt;</w:t>
      </w:r>
      <w:r w:rsidR="00BE0FC1" w:rsidRPr="008405CE">
        <w:rPr>
          <w:rStyle w:val="2"/>
          <w:rFonts w:ascii="Times New Roman" w:hAnsi="Times New Roman" w:cs="Times New Roman"/>
          <w:color w:val="auto"/>
          <w:sz w:val="32"/>
          <w:szCs w:val="32"/>
        </w:rPr>
        <w:t xml:space="preserve">It starts by considering the social and cultural contexts of women's lives today, before addressing how developmental aspects pertain to mental health, exploring biological, evolutionary, and psychosocial parameters. The heart of the book contains a series of chapters with a clinical emphasis. </w:t>
      </w:r>
    </w:p>
    <w:p w:rsidR="008405CE" w:rsidRPr="008405CE" w:rsidRDefault="00515F55" w:rsidP="008405CE">
      <w:pPr>
        <w:jc w:val="both"/>
        <w:rPr>
          <w:rStyle w:val="2"/>
          <w:rFonts w:ascii="Times New Roman" w:hAnsi="Times New Roman" w:cs="Times New Roman"/>
          <w:color w:val="auto"/>
          <w:sz w:val="32"/>
          <w:szCs w:val="32"/>
        </w:rPr>
      </w:pPr>
      <w:r>
        <w:rPr>
          <w:rStyle w:val="1"/>
          <w:rFonts w:ascii="Times New Roman" w:hAnsi="Times New Roman" w:cs="Times New Roman"/>
          <w:color w:val="auto"/>
          <w:sz w:val="32"/>
          <w:szCs w:val="32"/>
        </w:rPr>
        <w:t>&lt;br&gt;&lt;br&gt;</w:t>
      </w:r>
      <w:r w:rsidR="00BE0FC1" w:rsidRPr="008405CE">
        <w:rPr>
          <w:rStyle w:val="2"/>
          <w:rFonts w:ascii="Times New Roman" w:hAnsi="Times New Roman" w:cs="Times New Roman"/>
          <w:color w:val="auto"/>
          <w:sz w:val="32"/>
          <w:szCs w:val="32"/>
        </w:rPr>
        <w:t>The scope of this book is intended to be broad and aimed at a clinical audience, including psychiatrists and general physicians, as well as mental health nurses, psychologists social workers, and occupational therapists.</w:t>
      </w:r>
      <w:r w:rsidR="008405CE" w:rsidRPr="008405CE">
        <w:rPr>
          <w:rStyle w:val="2"/>
          <w:rFonts w:ascii="Times New Roman" w:hAnsi="Times New Roman" w:cs="Times New Roman"/>
          <w:color w:val="auto"/>
          <w:sz w:val="32"/>
          <w:szCs w:val="32"/>
        </w:rPr>
        <w:br w:type="page"/>
      </w:r>
    </w:p>
    <w:p w:rsidR="00224ED1" w:rsidRPr="008405CE" w:rsidRDefault="00224ED1" w:rsidP="008405CE">
      <w:pPr>
        <w:pStyle w:val="3"/>
        <w:shd w:val="clear" w:color="auto" w:fill="auto"/>
        <w:spacing w:after="0" w:line="240" w:lineRule="auto"/>
        <w:jc w:val="both"/>
        <w:rPr>
          <w:rFonts w:ascii="Times New Roman" w:hAnsi="Times New Roman" w:cs="Times New Roman"/>
          <w:color w:val="auto"/>
          <w:sz w:val="32"/>
          <w:szCs w:val="32"/>
        </w:rPr>
        <w:sectPr w:rsidR="00224ED1" w:rsidRPr="008405CE" w:rsidSect="008405CE">
          <w:type w:val="continuous"/>
          <w:pgSz w:w="11909" w:h="16834"/>
          <w:pgMar w:top="1134" w:right="850" w:bottom="1134" w:left="1701" w:header="0" w:footer="3" w:gutter="0"/>
          <w:cols w:space="720"/>
          <w:noEndnote/>
          <w:docGrid w:linePitch="360"/>
        </w:sectPr>
      </w:pPr>
    </w:p>
    <w:p w:rsidR="008405CE" w:rsidRPr="008405CE" w:rsidRDefault="00BE0FC1" w:rsidP="008405CE">
      <w:pPr>
        <w:pStyle w:val="160"/>
        <w:shd w:val="clear" w:color="auto" w:fill="auto"/>
        <w:spacing w:after="0" w:line="240" w:lineRule="auto"/>
        <w:jc w:val="both"/>
        <w:rPr>
          <w:rStyle w:val="161"/>
          <w:rFonts w:ascii="Times New Roman" w:hAnsi="Times New Roman" w:cs="Times New Roman"/>
          <w:color w:val="auto"/>
          <w:w w:val="100"/>
          <w:sz w:val="32"/>
          <w:szCs w:val="32"/>
        </w:rPr>
      </w:pPr>
      <w:bookmarkStart w:id="4" w:name="bookmark0"/>
      <w:r w:rsidRPr="008405CE">
        <w:rPr>
          <w:rStyle w:val="16Tahoma39pt"/>
          <w:rFonts w:ascii="Times New Roman" w:hAnsi="Times New Roman" w:cs="Times New Roman"/>
          <w:color w:val="auto"/>
          <w:w w:val="100"/>
          <w:sz w:val="32"/>
          <w:szCs w:val="32"/>
        </w:rPr>
        <w:lastRenderedPageBreak/>
        <w:t>Antibodies</w:t>
      </w:r>
      <w:r w:rsidRPr="008405CE">
        <w:rPr>
          <w:rStyle w:val="1625pt"/>
          <w:rFonts w:ascii="Times New Roman" w:hAnsi="Times New Roman" w:cs="Times New Roman"/>
          <w:color w:val="auto"/>
          <w:w w:val="100"/>
          <w:sz w:val="32"/>
          <w:szCs w:val="32"/>
        </w:rPr>
        <w:t xml:space="preserve"> lor</w:t>
      </w:r>
      <w:r w:rsidRPr="008405CE">
        <w:rPr>
          <w:rStyle w:val="161"/>
          <w:rFonts w:ascii="Times New Roman" w:hAnsi="Times New Roman" w:cs="Times New Roman"/>
          <w:color w:val="auto"/>
          <w:w w:val="100"/>
          <w:sz w:val="32"/>
          <w:szCs w:val="32"/>
        </w:rPr>
        <w:t xml:space="preserve"> Infectious Diseases</w:t>
      </w:r>
      <w:bookmarkEnd w:id="4"/>
    </w:p>
    <w:p w:rsidR="008405CE" w:rsidRPr="008405CE" w:rsidRDefault="008405CE" w:rsidP="008405CE">
      <w:pPr>
        <w:pStyle w:val="160"/>
        <w:shd w:val="clear" w:color="auto" w:fill="auto"/>
        <w:spacing w:after="0" w:line="240" w:lineRule="auto"/>
        <w:jc w:val="both"/>
        <w:rPr>
          <w:rFonts w:ascii="Times New Roman" w:hAnsi="Times New Roman" w:cs="Times New Roman"/>
          <w:color w:val="auto"/>
          <w:sz w:val="32"/>
          <w:szCs w:val="32"/>
        </w:rPr>
      </w:pPr>
    </w:p>
    <w:p w:rsidR="00224ED1" w:rsidRPr="008405CE" w:rsidRDefault="008405CE" w:rsidP="00DB64DC">
      <w:pPr>
        <w:pStyle w:val="170"/>
        <w:shd w:val="clear" w:color="auto" w:fill="auto"/>
        <w:spacing w:before="0" w:after="0" w:line="240" w:lineRule="auto"/>
        <w:jc w:val="both"/>
        <w:rPr>
          <w:rFonts w:ascii="Times New Roman" w:hAnsi="Times New Roman" w:cs="Times New Roman"/>
          <w:color w:val="auto"/>
          <w:sz w:val="32"/>
          <w:szCs w:val="32"/>
        </w:rPr>
      </w:pPr>
      <w:r>
        <w:rPr>
          <w:rStyle w:val="171"/>
          <w:rFonts w:ascii="Times New Roman" w:hAnsi="Times New Roman" w:cs="Times New Roman"/>
          <w:color w:val="auto"/>
          <w:sz w:val="32"/>
          <w:szCs w:val="32"/>
        </w:rPr>
        <w:t>T</w:t>
      </w:r>
      <w:r w:rsidR="00BE0FC1" w:rsidRPr="008405CE">
        <w:rPr>
          <w:rStyle w:val="171"/>
          <w:rFonts w:ascii="Times New Roman" w:hAnsi="Times New Roman" w:cs="Times New Roman"/>
          <w:color w:val="auto"/>
          <w:sz w:val="32"/>
          <w:szCs w:val="32"/>
        </w:rPr>
        <w:t>he critical relationship between antibodies and infectious diseases has spawned entire related fields of study.</w:t>
      </w:r>
      <w:r w:rsidR="00BE0FC1" w:rsidRPr="008405CE">
        <w:rPr>
          <w:rStyle w:val="172"/>
          <w:rFonts w:ascii="Times New Roman" w:hAnsi="Times New Roman" w:cs="Times New Roman"/>
          <w:i w:val="0"/>
          <w:color w:val="auto"/>
          <w:sz w:val="32"/>
          <w:szCs w:val="32"/>
        </w:rPr>
        <w:t xml:space="preserve"> Antibodies for Infectious Diseases</w:t>
      </w:r>
      <w:r w:rsidR="00BE0FC1" w:rsidRPr="008405CE">
        <w:rPr>
          <w:rStyle w:val="171"/>
          <w:rFonts w:ascii="Times New Roman" w:hAnsi="Times New Roman" w:cs="Times New Roman"/>
          <w:color w:val="auto"/>
          <w:sz w:val="32"/>
          <w:szCs w:val="32"/>
        </w:rPr>
        <w:t xml:space="preserve"> presents perspectives from leading research scientists and summarizes the amazing progress in this area into a single definitive source. </w:t>
      </w:r>
    </w:p>
    <w:p w:rsidR="008405CE" w:rsidRPr="008405CE" w:rsidRDefault="00515F55" w:rsidP="008405CE">
      <w:pPr>
        <w:jc w:val="both"/>
        <w:rPr>
          <w:rStyle w:val="171"/>
          <w:rFonts w:ascii="Times New Roman" w:hAnsi="Times New Roman" w:cs="Times New Roman"/>
          <w:color w:val="auto"/>
          <w:sz w:val="32"/>
          <w:szCs w:val="32"/>
        </w:rPr>
      </w:pPr>
      <w:r>
        <w:rPr>
          <w:rStyle w:val="1"/>
          <w:rFonts w:ascii="Times New Roman" w:hAnsi="Times New Roman" w:cs="Times New Roman"/>
          <w:color w:val="auto"/>
          <w:sz w:val="32"/>
          <w:szCs w:val="32"/>
        </w:rPr>
        <w:t>&lt;br&gt;&lt;br&gt;</w:t>
      </w:r>
      <w:r w:rsidR="00BE0FC1" w:rsidRPr="008405CE">
        <w:rPr>
          <w:rStyle w:val="172"/>
          <w:rFonts w:ascii="Times New Roman" w:hAnsi="Times New Roman" w:cs="Times New Roman"/>
          <w:i w:val="0"/>
          <w:color w:val="auto"/>
          <w:sz w:val="32"/>
          <w:szCs w:val="32"/>
        </w:rPr>
        <w:t>Antibodies for Infectious Diseases</w:t>
      </w:r>
      <w:r w:rsidR="00BE0FC1" w:rsidRPr="008405CE">
        <w:rPr>
          <w:rStyle w:val="171"/>
          <w:rFonts w:ascii="Times New Roman" w:hAnsi="Times New Roman" w:cs="Times New Roman"/>
          <w:color w:val="auto"/>
          <w:sz w:val="32"/>
          <w:szCs w:val="32"/>
        </w:rPr>
        <w:t xml:space="preserve"> is a comprehensive reference for researchers, pharmaceutical developers, and health care professionals on the status of the development of antibody-based therapies for treating infectious diseases. It is useful as supplemental reading for upper level life sciences students.</w:t>
      </w:r>
      <w:r w:rsidR="008405CE" w:rsidRPr="008405CE">
        <w:rPr>
          <w:rStyle w:val="171"/>
          <w:rFonts w:ascii="Times New Roman" w:hAnsi="Times New Roman" w:cs="Times New Roman"/>
          <w:color w:val="auto"/>
          <w:sz w:val="32"/>
          <w:szCs w:val="32"/>
        </w:rPr>
        <w:br w:type="page"/>
      </w:r>
    </w:p>
    <w:p w:rsidR="00224ED1" w:rsidRPr="008405CE" w:rsidRDefault="00224ED1" w:rsidP="008405CE">
      <w:pPr>
        <w:pStyle w:val="170"/>
        <w:shd w:val="clear" w:color="auto" w:fill="auto"/>
        <w:spacing w:before="0" w:after="0" w:line="240" w:lineRule="auto"/>
        <w:jc w:val="both"/>
        <w:rPr>
          <w:rFonts w:ascii="Times New Roman" w:hAnsi="Times New Roman" w:cs="Times New Roman"/>
          <w:color w:val="auto"/>
          <w:sz w:val="32"/>
          <w:szCs w:val="32"/>
        </w:rPr>
        <w:sectPr w:rsidR="00224ED1" w:rsidRPr="008405CE" w:rsidSect="008405CE">
          <w:type w:val="continuous"/>
          <w:pgSz w:w="11909" w:h="16834"/>
          <w:pgMar w:top="1134" w:right="850" w:bottom="1134" w:left="1701" w:header="0" w:footer="3" w:gutter="0"/>
          <w:cols w:space="720"/>
          <w:noEndnote/>
          <w:docGrid w:linePitch="360"/>
        </w:sectPr>
      </w:pPr>
    </w:p>
    <w:p w:rsidR="008405CE" w:rsidRPr="008405CE" w:rsidRDefault="008405CE" w:rsidP="008405CE">
      <w:pPr>
        <w:keepNext/>
        <w:keepLines/>
        <w:jc w:val="both"/>
        <w:outlineLvl w:val="1"/>
        <w:rPr>
          <w:rFonts w:ascii="Times New Roman" w:eastAsia="Times New Roman" w:hAnsi="Times New Roman" w:cs="Times New Roman"/>
          <w:b/>
          <w:color w:val="auto"/>
          <w:sz w:val="32"/>
          <w:szCs w:val="32"/>
        </w:rPr>
      </w:pPr>
      <w:r w:rsidRPr="008405CE">
        <w:rPr>
          <w:rFonts w:ascii="Times New Roman" w:eastAsia="Times New Roman" w:hAnsi="Times New Roman" w:cs="Times New Roman"/>
          <w:b/>
          <w:bCs/>
          <w:color w:val="auto"/>
          <w:sz w:val="32"/>
          <w:szCs w:val="32"/>
          <w:lang w:eastAsia="en-US"/>
        </w:rPr>
        <w:lastRenderedPageBreak/>
        <w:t>The Recognition and Management of Early</w:t>
      </w:r>
    </w:p>
    <w:p w:rsidR="008405CE" w:rsidRPr="008405CE" w:rsidRDefault="008405CE" w:rsidP="008405CE">
      <w:pPr>
        <w:jc w:val="both"/>
        <w:rPr>
          <w:rFonts w:ascii="Times New Roman" w:eastAsia="Times New Roman" w:hAnsi="Times New Roman" w:cs="Times New Roman"/>
          <w:b/>
          <w:color w:val="auto"/>
          <w:sz w:val="32"/>
          <w:szCs w:val="32"/>
          <w:lang w:eastAsia="en-US"/>
        </w:rPr>
      </w:pPr>
      <w:r w:rsidRPr="008405CE">
        <w:rPr>
          <w:rFonts w:ascii="Times New Roman" w:eastAsia="Times New Roman" w:hAnsi="Times New Roman" w:cs="Times New Roman"/>
          <w:b/>
          <w:bCs/>
          <w:color w:val="auto"/>
          <w:sz w:val="32"/>
          <w:szCs w:val="32"/>
          <w:lang w:eastAsia="en-US"/>
        </w:rPr>
        <w:t>Psychosis</w:t>
      </w:r>
      <w:r w:rsidRPr="008405CE">
        <w:rPr>
          <w:rFonts w:ascii="Times New Roman" w:eastAsia="Times New Roman" w:hAnsi="Times New Roman" w:cs="Times New Roman"/>
          <w:b/>
          <w:color w:val="auto"/>
          <w:sz w:val="32"/>
          <w:szCs w:val="32"/>
          <w:lang w:eastAsia="en-US"/>
        </w:rPr>
        <w:t xml:space="preserve"> A Preventive Approach</w:t>
      </w:r>
    </w:p>
    <w:p w:rsidR="008405CE" w:rsidRPr="008405CE" w:rsidRDefault="008405CE" w:rsidP="008405CE">
      <w:pPr>
        <w:pStyle w:val="190"/>
        <w:shd w:val="clear" w:color="auto" w:fill="auto"/>
        <w:spacing w:line="240" w:lineRule="auto"/>
        <w:jc w:val="both"/>
        <w:rPr>
          <w:rStyle w:val="191"/>
          <w:rFonts w:ascii="Times New Roman" w:hAnsi="Times New Roman" w:cs="Times New Roman"/>
          <w:color w:val="auto"/>
          <w:spacing w:val="0"/>
          <w:sz w:val="32"/>
          <w:szCs w:val="32"/>
        </w:rPr>
      </w:pPr>
    </w:p>
    <w:p w:rsidR="008405CE" w:rsidRPr="008405CE" w:rsidRDefault="00BE0FC1" w:rsidP="008405CE">
      <w:pPr>
        <w:jc w:val="both"/>
        <w:rPr>
          <w:rStyle w:val="191"/>
          <w:rFonts w:ascii="Times New Roman" w:hAnsi="Times New Roman" w:cs="Times New Roman"/>
          <w:color w:val="auto"/>
          <w:spacing w:val="0"/>
          <w:sz w:val="32"/>
          <w:szCs w:val="32"/>
        </w:rPr>
      </w:pPr>
      <w:r w:rsidRPr="008405CE">
        <w:rPr>
          <w:rStyle w:val="191"/>
          <w:rFonts w:ascii="Times New Roman" w:hAnsi="Times New Roman" w:cs="Times New Roman"/>
          <w:color w:val="auto"/>
          <w:spacing w:val="0"/>
          <w:sz w:val="32"/>
          <w:szCs w:val="32"/>
        </w:rPr>
        <w:t>Psychotic illness is managed and treated with best results when it is recognized at</w:t>
      </w:r>
      <w:r w:rsidR="00DB64DC">
        <w:rPr>
          <w:rStyle w:val="191"/>
          <w:rFonts w:ascii="Times New Roman" w:hAnsi="Times New Roman" w:cs="Times New Roman"/>
          <w:color w:val="auto"/>
          <w:spacing w:val="0"/>
          <w:sz w:val="32"/>
          <w:szCs w:val="32"/>
        </w:rPr>
        <w:t xml:space="preserve"> </w:t>
      </w:r>
      <w:r w:rsidRPr="008405CE">
        <w:rPr>
          <w:rStyle w:val="191"/>
          <w:rFonts w:ascii="Times New Roman" w:hAnsi="Times New Roman" w:cs="Times New Roman"/>
          <w:color w:val="auto"/>
          <w:spacing w:val="0"/>
          <w:sz w:val="32"/>
          <w:szCs w:val="32"/>
        </w:rPr>
        <w:t>the earliest stages of a person developing the disorder, or when that person is identified as being at high risk of doing so. Describing a stage-specific model highlighting</w:t>
      </w:r>
      <w:r w:rsidR="00DB64DC">
        <w:rPr>
          <w:rStyle w:val="191"/>
          <w:rFonts w:ascii="Times New Roman" w:hAnsi="Times New Roman" w:cs="Times New Roman"/>
          <w:color w:val="auto"/>
          <w:spacing w:val="0"/>
          <w:sz w:val="32"/>
          <w:szCs w:val="32"/>
        </w:rPr>
        <w:t xml:space="preserve"> </w:t>
      </w:r>
      <w:r w:rsidRPr="008405CE">
        <w:rPr>
          <w:rStyle w:val="191"/>
          <w:rFonts w:ascii="Times New Roman" w:hAnsi="Times New Roman" w:cs="Times New Roman"/>
          <w:color w:val="auto"/>
          <w:spacing w:val="0"/>
          <w:sz w:val="32"/>
          <w:szCs w:val="32"/>
        </w:rPr>
        <w:t>the risk, the clinical and biological factors present during the development of the illness, and the best treatments available for each of these stages, this new edition will guide practitioners and researchers in the adoption of carefully planned management strategies fully integrating</w:t>
      </w:r>
      <w:r w:rsidR="00DB64DC">
        <w:rPr>
          <w:rStyle w:val="191"/>
          <w:rFonts w:ascii="Times New Roman" w:hAnsi="Times New Roman" w:cs="Times New Roman"/>
          <w:color w:val="auto"/>
          <w:spacing w:val="0"/>
          <w:sz w:val="32"/>
          <w:szCs w:val="32"/>
        </w:rPr>
        <w:t xml:space="preserve"> </w:t>
      </w:r>
      <w:r w:rsidRPr="008405CE">
        <w:rPr>
          <w:rStyle w:val="191"/>
          <w:rFonts w:ascii="Times New Roman" w:hAnsi="Times New Roman" w:cs="Times New Roman"/>
          <w:color w:val="auto"/>
          <w:spacing w:val="0"/>
          <w:sz w:val="32"/>
          <w:szCs w:val="32"/>
        </w:rPr>
        <w:t>treatment with prevention, issues such as resistance to drugs and vocational recovery are covered, with related topics such as service organization and community education. This is essential reading</w:t>
      </w:r>
      <w:r w:rsidR="00DB64DC">
        <w:rPr>
          <w:rStyle w:val="191"/>
          <w:rFonts w:ascii="Times New Roman" w:hAnsi="Times New Roman" w:cs="Times New Roman"/>
          <w:color w:val="auto"/>
          <w:spacing w:val="0"/>
          <w:sz w:val="32"/>
          <w:szCs w:val="32"/>
        </w:rPr>
        <w:t xml:space="preserve"> </w:t>
      </w:r>
      <w:r w:rsidRPr="008405CE">
        <w:rPr>
          <w:rStyle w:val="191"/>
          <w:rFonts w:ascii="Times New Roman" w:hAnsi="Times New Roman" w:cs="Times New Roman"/>
          <w:color w:val="auto"/>
          <w:spacing w:val="0"/>
          <w:sz w:val="32"/>
          <w:szCs w:val="32"/>
        </w:rPr>
        <w:t>for</w:t>
      </w:r>
      <w:r w:rsidR="00DB64DC">
        <w:rPr>
          <w:rStyle w:val="191"/>
          <w:rFonts w:ascii="Times New Roman" w:hAnsi="Times New Roman" w:cs="Times New Roman"/>
          <w:color w:val="auto"/>
          <w:spacing w:val="0"/>
          <w:sz w:val="32"/>
          <w:szCs w:val="32"/>
        </w:rPr>
        <w:t xml:space="preserve"> </w:t>
      </w:r>
      <w:r w:rsidRPr="008405CE">
        <w:rPr>
          <w:rStyle w:val="191"/>
          <w:rFonts w:ascii="Times New Roman" w:hAnsi="Times New Roman" w:cs="Times New Roman"/>
          <w:color w:val="auto"/>
          <w:spacing w:val="0"/>
          <w:sz w:val="32"/>
          <w:szCs w:val="32"/>
        </w:rPr>
        <w:t>all those involved in the care of people with early psychotic illness, or</w:t>
      </w:r>
      <w:r w:rsidR="00DB64DC">
        <w:rPr>
          <w:rStyle w:val="191"/>
          <w:rFonts w:ascii="Times New Roman" w:hAnsi="Times New Roman" w:cs="Times New Roman"/>
          <w:color w:val="auto"/>
          <w:spacing w:val="0"/>
          <w:sz w:val="32"/>
          <w:szCs w:val="32"/>
        </w:rPr>
        <w:t xml:space="preserve"> </w:t>
      </w:r>
      <w:r w:rsidRPr="008405CE">
        <w:rPr>
          <w:rStyle w:val="191"/>
          <w:rFonts w:ascii="Times New Roman" w:hAnsi="Times New Roman" w:cs="Times New Roman"/>
          <w:color w:val="auto"/>
          <w:spacing w:val="0"/>
          <w:sz w:val="32"/>
          <w:szCs w:val="32"/>
        </w:rPr>
        <w:t>those responsible for</w:t>
      </w:r>
      <w:r w:rsidR="00DB64DC">
        <w:rPr>
          <w:rStyle w:val="191"/>
          <w:rFonts w:ascii="Times New Roman" w:hAnsi="Times New Roman" w:cs="Times New Roman"/>
          <w:color w:val="auto"/>
          <w:spacing w:val="0"/>
          <w:sz w:val="32"/>
          <w:szCs w:val="32"/>
        </w:rPr>
        <w:t xml:space="preserve"> </w:t>
      </w:r>
      <w:r w:rsidRPr="008405CE">
        <w:rPr>
          <w:rStyle w:val="191"/>
          <w:rFonts w:ascii="Times New Roman" w:hAnsi="Times New Roman" w:cs="Times New Roman"/>
          <w:color w:val="auto"/>
          <w:spacing w:val="0"/>
          <w:sz w:val="32"/>
          <w:szCs w:val="32"/>
        </w:rPr>
        <w:t>the organization of services.</w:t>
      </w:r>
      <w:r w:rsidR="008405CE" w:rsidRPr="008405CE">
        <w:rPr>
          <w:rStyle w:val="191"/>
          <w:rFonts w:ascii="Times New Roman" w:hAnsi="Times New Roman" w:cs="Times New Roman"/>
          <w:color w:val="auto"/>
          <w:spacing w:val="0"/>
          <w:sz w:val="32"/>
          <w:szCs w:val="32"/>
        </w:rPr>
        <w:br w:type="page"/>
      </w:r>
    </w:p>
    <w:p w:rsidR="00224ED1" w:rsidRPr="008405CE" w:rsidRDefault="00224ED1" w:rsidP="008405CE">
      <w:pPr>
        <w:pStyle w:val="190"/>
        <w:shd w:val="clear" w:color="auto" w:fill="auto"/>
        <w:spacing w:line="240" w:lineRule="auto"/>
        <w:jc w:val="both"/>
        <w:rPr>
          <w:rFonts w:ascii="Times New Roman" w:hAnsi="Times New Roman" w:cs="Times New Roman"/>
          <w:color w:val="auto"/>
          <w:spacing w:val="0"/>
          <w:sz w:val="32"/>
          <w:szCs w:val="32"/>
        </w:rPr>
        <w:sectPr w:rsidR="00224ED1" w:rsidRPr="008405CE" w:rsidSect="008405CE">
          <w:type w:val="continuous"/>
          <w:pgSz w:w="11909" w:h="16834"/>
          <w:pgMar w:top="1134" w:right="850" w:bottom="1134" w:left="1701" w:header="0" w:footer="3" w:gutter="0"/>
          <w:cols w:space="720"/>
          <w:noEndnote/>
          <w:docGrid w:linePitch="360"/>
        </w:sectPr>
      </w:pPr>
    </w:p>
    <w:p w:rsidR="008405CE" w:rsidRPr="008405CE" w:rsidRDefault="008405CE" w:rsidP="008405CE">
      <w:pPr>
        <w:pStyle w:val="200"/>
        <w:shd w:val="clear" w:color="auto" w:fill="auto"/>
        <w:spacing w:line="240" w:lineRule="auto"/>
        <w:jc w:val="both"/>
        <w:rPr>
          <w:rFonts w:ascii="Times New Roman" w:hAnsi="Times New Roman" w:cs="Times New Roman"/>
          <w:b/>
          <w:color w:val="auto"/>
          <w:sz w:val="32"/>
          <w:szCs w:val="32"/>
        </w:rPr>
      </w:pPr>
      <w:r w:rsidRPr="008405CE">
        <w:rPr>
          <w:rFonts w:ascii="Times New Roman" w:hAnsi="Times New Roman" w:cs="Times New Roman"/>
          <w:b/>
          <w:color w:val="auto"/>
          <w:sz w:val="32"/>
          <w:szCs w:val="32"/>
        </w:rPr>
        <w:lastRenderedPageBreak/>
        <w:t>Hormones and behaviour</w:t>
      </w:r>
    </w:p>
    <w:p w:rsidR="008405CE" w:rsidRPr="008405CE" w:rsidRDefault="008405CE" w:rsidP="008405CE">
      <w:pPr>
        <w:pStyle w:val="200"/>
        <w:shd w:val="clear" w:color="auto" w:fill="auto"/>
        <w:spacing w:line="240" w:lineRule="auto"/>
        <w:jc w:val="both"/>
        <w:rPr>
          <w:rFonts w:ascii="Times New Roman" w:hAnsi="Times New Roman" w:cs="Times New Roman"/>
          <w:color w:val="auto"/>
          <w:sz w:val="32"/>
          <w:szCs w:val="32"/>
        </w:rPr>
      </w:pPr>
    </w:p>
    <w:p w:rsidR="00224ED1" w:rsidRPr="008405CE" w:rsidRDefault="00BE0FC1" w:rsidP="008405CE">
      <w:pPr>
        <w:pStyle w:val="200"/>
        <w:shd w:val="clear" w:color="auto" w:fill="auto"/>
        <w:spacing w:line="240" w:lineRule="auto"/>
        <w:jc w:val="both"/>
        <w:rPr>
          <w:rFonts w:ascii="Times New Roman" w:hAnsi="Times New Roman" w:cs="Times New Roman"/>
          <w:color w:val="auto"/>
          <w:sz w:val="32"/>
          <w:szCs w:val="32"/>
        </w:rPr>
      </w:pPr>
      <w:r w:rsidRPr="008405CE">
        <w:rPr>
          <w:rFonts w:ascii="Times New Roman" w:hAnsi="Times New Roman" w:cs="Times New Roman"/>
          <w:color w:val="auto"/>
          <w:sz w:val="32"/>
          <w:szCs w:val="32"/>
        </w:rPr>
        <w:t>Recent advances in non-invasive sampling techniques have led to an increase in the study of hormones and behaviour. Behaviour is complex but can be explained to a large degree by interactions between various psychological and physiological components, such as the interplay between hormonal and psychological systems. This new textbook from Nick Neave offers a detailed introduction to the fascinating science of behavioural endocrinology from a psychological perspective, examining the relationships between hormones and behaviour in both humans and animals. Neave explains the endocrine system and the ways in which hormones can influence brain structure and function, and presents a series of examples to demonstrate how hormones can influence specific behaviours, including sexual determination and differentiation, neurological differentiati</w:t>
      </w:r>
      <w:r w:rsidR="00DB64DC">
        <w:rPr>
          <w:rFonts w:ascii="Times New Roman" w:hAnsi="Times New Roman" w:cs="Times New Roman"/>
          <w:color w:val="auto"/>
          <w:sz w:val="32"/>
          <w:szCs w:val="32"/>
        </w:rPr>
        <w:t>o</w:t>
      </w:r>
      <w:r w:rsidRPr="008405CE">
        <w:rPr>
          <w:rFonts w:ascii="Times New Roman" w:hAnsi="Times New Roman" w:cs="Times New Roman"/>
          <w:color w:val="auto"/>
          <w:sz w:val="32"/>
          <w:szCs w:val="32"/>
        </w:rPr>
        <w:t>n, parental behaviours, aggressive behaviours and cognition. This is an accessible introductory textbook which will appeal to second and third year social science undergraduate students in psychology and biomedicine.</w:t>
      </w:r>
    </w:p>
    <w:sectPr w:rsidR="00224ED1" w:rsidRPr="008405CE" w:rsidSect="008405CE">
      <w:type w:val="continuous"/>
      <w:pgSz w:w="11909" w:h="16834"/>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0A9" w:rsidRDefault="00EA30A9" w:rsidP="00224ED1">
      <w:r>
        <w:separator/>
      </w:r>
    </w:p>
  </w:endnote>
  <w:endnote w:type="continuationSeparator" w:id="1">
    <w:p w:rsidR="00EA30A9" w:rsidRDefault="00EA30A9" w:rsidP="00224ED1">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0A9" w:rsidRDefault="00EA30A9"/>
  </w:footnote>
  <w:footnote w:type="continuationSeparator" w:id="1">
    <w:p w:rsidR="00EA30A9" w:rsidRDefault="00EA30A9"/>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08"/>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224ED1"/>
    <w:rsid w:val="00224ED1"/>
    <w:rsid w:val="003A1118"/>
    <w:rsid w:val="00515F55"/>
    <w:rsid w:val="00817576"/>
    <w:rsid w:val="008405CE"/>
    <w:rsid w:val="00BE0FC1"/>
    <w:rsid w:val="00DB64DC"/>
    <w:rsid w:val="00E453BB"/>
    <w:rsid w:val="00EA30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24ED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24ED1"/>
    <w:rPr>
      <w:color w:val="000080"/>
      <w:u w:val="single"/>
    </w:rPr>
  </w:style>
  <w:style w:type="character" w:customStyle="1" w:styleId="7">
    <w:name w:val="Основной текст (7)_"/>
    <w:basedOn w:val="a0"/>
    <w:link w:val="70"/>
    <w:rsid w:val="00224ED1"/>
    <w:rPr>
      <w:rFonts w:ascii="Calibri" w:eastAsia="Calibri" w:hAnsi="Calibri" w:cs="Calibri"/>
      <w:b w:val="0"/>
      <w:bCs w:val="0"/>
      <w:i w:val="0"/>
      <w:iCs w:val="0"/>
      <w:smallCaps w:val="0"/>
      <w:strike w:val="0"/>
      <w:spacing w:val="0"/>
      <w:sz w:val="20"/>
      <w:szCs w:val="20"/>
    </w:rPr>
  </w:style>
  <w:style w:type="character" w:customStyle="1" w:styleId="71">
    <w:name w:val="Основной текст (7)"/>
    <w:basedOn w:val="7"/>
    <w:rsid w:val="00224ED1"/>
    <w:rPr>
      <w:color w:val="FFFFFF"/>
    </w:rPr>
  </w:style>
  <w:style w:type="character" w:customStyle="1" w:styleId="8">
    <w:name w:val="Основной текст (8)_"/>
    <w:basedOn w:val="a0"/>
    <w:link w:val="80"/>
    <w:rsid w:val="00224ED1"/>
    <w:rPr>
      <w:rFonts w:ascii="Calibri" w:eastAsia="Calibri" w:hAnsi="Calibri" w:cs="Calibri"/>
      <w:b w:val="0"/>
      <w:bCs w:val="0"/>
      <w:i w:val="0"/>
      <w:iCs w:val="0"/>
      <w:smallCaps w:val="0"/>
      <w:strike w:val="0"/>
      <w:spacing w:val="0"/>
      <w:sz w:val="20"/>
      <w:szCs w:val="20"/>
    </w:rPr>
  </w:style>
  <w:style w:type="character" w:customStyle="1" w:styleId="81">
    <w:name w:val="Основной текст (8)"/>
    <w:basedOn w:val="8"/>
    <w:rsid w:val="00224ED1"/>
    <w:rPr>
      <w:color w:val="FFFFFF"/>
    </w:rPr>
  </w:style>
  <w:style w:type="character" w:customStyle="1" w:styleId="82">
    <w:name w:val="Основной текст (8)"/>
    <w:basedOn w:val="8"/>
    <w:rsid w:val="00224ED1"/>
    <w:rPr>
      <w:color w:val="FFFFFF"/>
    </w:rPr>
  </w:style>
  <w:style w:type="character" w:customStyle="1" w:styleId="a4">
    <w:name w:val="Основной текст_"/>
    <w:basedOn w:val="a0"/>
    <w:link w:val="3"/>
    <w:rsid w:val="00224ED1"/>
    <w:rPr>
      <w:rFonts w:ascii="Calibri" w:eastAsia="Calibri" w:hAnsi="Calibri" w:cs="Calibri"/>
      <w:b w:val="0"/>
      <w:bCs w:val="0"/>
      <w:i w:val="0"/>
      <w:iCs w:val="0"/>
      <w:smallCaps w:val="0"/>
      <w:strike w:val="0"/>
      <w:spacing w:val="0"/>
      <w:sz w:val="23"/>
      <w:szCs w:val="23"/>
    </w:rPr>
  </w:style>
  <w:style w:type="character" w:customStyle="1" w:styleId="1">
    <w:name w:val="Основной текст1"/>
    <w:basedOn w:val="a4"/>
    <w:rsid w:val="00224ED1"/>
    <w:rPr>
      <w:color w:val="FFFFFF"/>
    </w:rPr>
  </w:style>
  <w:style w:type="character" w:customStyle="1" w:styleId="2">
    <w:name w:val="Основной текст2"/>
    <w:basedOn w:val="a4"/>
    <w:rsid w:val="00224ED1"/>
    <w:rPr>
      <w:color w:val="FFFFFF"/>
    </w:rPr>
  </w:style>
  <w:style w:type="character" w:customStyle="1" w:styleId="16">
    <w:name w:val="Основной текст (16)_"/>
    <w:basedOn w:val="a0"/>
    <w:link w:val="160"/>
    <w:rsid w:val="00224ED1"/>
    <w:rPr>
      <w:rFonts w:ascii="Garamond" w:eastAsia="Garamond" w:hAnsi="Garamond" w:cs="Garamond"/>
      <w:b w:val="0"/>
      <w:bCs w:val="0"/>
      <w:i w:val="0"/>
      <w:iCs w:val="0"/>
      <w:smallCaps w:val="0"/>
      <w:strike w:val="0"/>
      <w:spacing w:val="0"/>
      <w:w w:val="50"/>
      <w:sz w:val="67"/>
      <w:szCs w:val="67"/>
    </w:rPr>
  </w:style>
  <w:style w:type="character" w:customStyle="1" w:styleId="16Tahoma39pt">
    <w:name w:val="Основной текст (16) + Tahoma;39 pt"/>
    <w:basedOn w:val="16"/>
    <w:rsid w:val="00224ED1"/>
    <w:rPr>
      <w:rFonts w:ascii="Tahoma" w:eastAsia="Tahoma" w:hAnsi="Tahoma" w:cs="Tahoma"/>
      <w:color w:val="FFFFFF"/>
      <w:spacing w:val="0"/>
      <w:w w:val="50"/>
      <w:sz w:val="78"/>
      <w:szCs w:val="78"/>
    </w:rPr>
  </w:style>
  <w:style w:type="character" w:customStyle="1" w:styleId="1625pt">
    <w:name w:val="Основной текст (16) + 25 pt"/>
    <w:basedOn w:val="16"/>
    <w:rsid w:val="00224ED1"/>
    <w:rPr>
      <w:color w:val="FFFFFF"/>
      <w:spacing w:val="0"/>
      <w:w w:val="50"/>
      <w:sz w:val="50"/>
      <w:szCs w:val="50"/>
    </w:rPr>
  </w:style>
  <w:style w:type="character" w:customStyle="1" w:styleId="161">
    <w:name w:val="Основной текст (16)"/>
    <w:basedOn w:val="16"/>
    <w:rsid w:val="00224ED1"/>
    <w:rPr>
      <w:color w:val="FFFFFF"/>
    </w:rPr>
  </w:style>
  <w:style w:type="character" w:customStyle="1" w:styleId="17">
    <w:name w:val="Основной текст (17)_"/>
    <w:basedOn w:val="a0"/>
    <w:link w:val="170"/>
    <w:rsid w:val="00224ED1"/>
    <w:rPr>
      <w:rFonts w:ascii="Calibri" w:eastAsia="Calibri" w:hAnsi="Calibri" w:cs="Calibri"/>
      <w:b w:val="0"/>
      <w:bCs w:val="0"/>
      <w:i w:val="0"/>
      <w:iCs w:val="0"/>
      <w:smallCaps w:val="0"/>
      <w:strike w:val="0"/>
      <w:spacing w:val="0"/>
      <w:sz w:val="17"/>
      <w:szCs w:val="17"/>
    </w:rPr>
  </w:style>
  <w:style w:type="character" w:customStyle="1" w:styleId="1742pt50">
    <w:name w:val="Основной текст (17) + 42 pt;Полужирный;Масштаб 50%"/>
    <w:basedOn w:val="17"/>
    <w:rsid w:val="00224ED1"/>
    <w:rPr>
      <w:b/>
      <w:bCs/>
      <w:color w:val="141414"/>
      <w:spacing w:val="0"/>
      <w:w w:val="50"/>
      <w:sz w:val="84"/>
      <w:szCs w:val="84"/>
    </w:rPr>
  </w:style>
  <w:style w:type="character" w:customStyle="1" w:styleId="171">
    <w:name w:val="Основной текст (17)"/>
    <w:basedOn w:val="17"/>
    <w:rsid w:val="00224ED1"/>
    <w:rPr>
      <w:color w:val="FFFFFF"/>
    </w:rPr>
  </w:style>
  <w:style w:type="character" w:customStyle="1" w:styleId="172">
    <w:name w:val="Основной текст (17) + Курсив"/>
    <w:basedOn w:val="17"/>
    <w:rsid w:val="00224ED1"/>
    <w:rPr>
      <w:i/>
      <w:iCs/>
      <w:color w:val="FFFFFF"/>
      <w:spacing w:val="0"/>
    </w:rPr>
  </w:style>
  <w:style w:type="character" w:customStyle="1" w:styleId="19">
    <w:name w:val="Основной текст (19)_"/>
    <w:basedOn w:val="a0"/>
    <w:link w:val="190"/>
    <w:rsid w:val="00224ED1"/>
    <w:rPr>
      <w:rFonts w:ascii="Tahoma" w:eastAsia="Tahoma" w:hAnsi="Tahoma" w:cs="Tahoma"/>
      <w:b w:val="0"/>
      <w:bCs w:val="0"/>
      <w:i w:val="0"/>
      <w:iCs w:val="0"/>
      <w:smallCaps w:val="0"/>
      <w:strike w:val="0"/>
      <w:spacing w:val="10"/>
      <w:w w:val="100"/>
      <w:sz w:val="19"/>
      <w:szCs w:val="19"/>
    </w:rPr>
  </w:style>
  <w:style w:type="character" w:customStyle="1" w:styleId="191">
    <w:name w:val="Основной текст (19)"/>
    <w:basedOn w:val="19"/>
    <w:rsid w:val="00224ED1"/>
  </w:style>
  <w:style w:type="character" w:customStyle="1" w:styleId="20">
    <w:name w:val="Основной текст (20)_"/>
    <w:basedOn w:val="a0"/>
    <w:link w:val="200"/>
    <w:rsid w:val="00224ED1"/>
    <w:rPr>
      <w:rFonts w:ascii="Calibri" w:eastAsia="Calibri" w:hAnsi="Calibri" w:cs="Calibri"/>
      <w:b w:val="0"/>
      <w:bCs w:val="0"/>
      <w:i w:val="0"/>
      <w:iCs w:val="0"/>
      <w:smallCaps w:val="0"/>
      <w:strike w:val="0"/>
      <w:spacing w:val="0"/>
      <w:sz w:val="22"/>
      <w:szCs w:val="22"/>
    </w:rPr>
  </w:style>
  <w:style w:type="paragraph" w:customStyle="1" w:styleId="70">
    <w:name w:val="Основной текст (7)"/>
    <w:basedOn w:val="a"/>
    <w:link w:val="7"/>
    <w:rsid w:val="00224ED1"/>
    <w:pPr>
      <w:shd w:val="clear" w:color="auto" w:fill="FFFFFF"/>
      <w:spacing w:after="180" w:line="259" w:lineRule="exact"/>
    </w:pPr>
    <w:rPr>
      <w:rFonts w:ascii="Calibri" w:eastAsia="Calibri" w:hAnsi="Calibri" w:cs="Calibri"/>
      <w:sz w:val="20"/>
      <w:szCs w:val="20"/>
    </w:rPr>
  </w:style>
  <w:style w:type="paragraph" w:customStyle="1" w:styleId="80">
    <w:name w:val="Основной текст (8)"/>
    <w:basedOn w:val="a"/>
    <w:link w:val="8"/>
    <w:rsid w:val="00224ED1"/>
    <w:pPr>
      <w:shd w:val="clear" w:color="auto" w:fill="FFFFFF"/>
      <w:spacing w:before="180" w:line="259" w:lineRule="exact"/>
      <w:jc w:val="both"/>
    </w:pPr>
    <w:rPr>
      <w:rFonts w:ascii="Calibri" w:eastAsia="Calibri" w:hAnsi="Calibri" w:cs="Calibri"/>
      <w:b/>
      <w:bCs/>
      <w:sz w:val="20"/>
      <w:szCs w:val="20"/>
    </w:rPr>
  </w:style>
  <w:style w:type="paragraph" w:customStyle="1" w:styleId="3">
    <w:name w:val="Основной текст3"/>
    <w:basedOn w:val="a"/>
    <w:link w:val="a4"/>
    <w:rsid w:val="00224ED1"/>
    <w:pPr>
      <w:shd w:val="clear" w:color="auto" w:fill="FFFFFF"/>
      <w:spacing w:after="240" w:line="274" w:lineRule="exact"/>
    </w:pPr>
    <w:rPr>
      <w:rFonts w:ascii="Calibri" w:eastAsia="Calibri" w:hAnsi="Calibri" w:cs="Calibri"/>
      <w:sz w:val="23"/>
      <w:szCs w:val="23"/>
    </w:rPr>
  </w:style>
  <w:style w:type="paragraph" w:customStyle="1" w:styleId="160">
    <w:name w:val="Основной текст (16)"/>
    <w:basedOn w:val="a"/>
    <w:link w:val="16"/>
    <w:rsid w:val="00224ED1"/>
    <w:pPr>
      <w:shd w:val="clear" w:color="auto" w:fill="FFFFFF"/>
      <w:spacing w:after="720" w:line="0" w:lineRule="atLeast"/>
    </w:pPr>
    <w:rPr>
      <w:rFonts w:ascii="Garamond" w:eastAsia="Garamond" w:hAnsi="Garamond" w:cs="Garamond"/>
      <w:b/>
      <w:bCs/>
      <w:w w:val="50"/>
      <w:sz w:val="67"/>
      <w:szCs w:val="67"/>
    </w:rPr>
  </w:style>
  <w:style w:type="paragraph" w:customStyle="1" w:styleId="170">
    <w:name w:val="Основной текст (17)"/>
    <w:basedOn w:val="a"/>
    <w:link w:val="17"/>
    <w:rsid w:val="00224ED1"/>
    <w:pPr>
      <w:shd w:val="clear" w:color="auto" w:fill="FFFFFF"/>
      <w:spacing w:before="720" w:after="60" w:line="221" w:lineRule="exact"/>
    </w:pPr>
    <w:rPr>
      <w:rFonts w:ascii="Calibri" w:eastAsia="Calibri" w:hAnsi="Calibri" w:cs="Calibri"/>
      <w:sz w:val="17"/>
      <w:szCs w:val="17"/>
    </w:rPr>
  </w:style>
  <w:style w:type="paragraph" w:customStyle="1" w:styleId="190">
    <w:name w:val="Основной текст (19)"/>
    <w:basedOn w:val="a"/>
    <w:link w:val="19"/>
    <w:rsid w:val="00224ED1"/>
    <w:pPr>
      <w:shd w:val="clear" w:color="auto" w:fill="FFFFFF"/>
      <w:spacing w:line="398" w:lineRule="exact"/>
    </w:pPr>
    <w:rPr>
      <w:rFonts w:ascii="Tahoma" w:eastAsia="Tahoma" w:hAnsi="Tahoma" w:cs="Tahoma"/>
      <w:spacing w:val="10"/>
      <w:sz w:val="19"/>
      <w:szCs w:val="19"/>
    </w:rPr>
  </w:style>
  <w:style w:type="paragraph" w:customStyle="1" w:styleId="200">
    <w:name w:val="Основной текст (20)"/>
    <w:basedOn w:val="a"/>
    <w:link w:val="20"/>
    <w:rsid w:val="00224ED1"/>
    <w:pPr>
      <w:shd w:val="clear" w:color="auto" w:fill="FFFFFF"/>
      <w:spacing w:line="355" w:lineRule="exact"/>
      <w:jc w:val="right"/>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794</Words>
  <Characters>4529</Characters>
  <Application>Microsoft Office Word</Application>
  <DocSecurity>0</DocSecurity>
  <Lines>37</Lines>
  <Paragraphs>10</Paragraphs>
  <ScaleCrop>false</ScaleCrop>
  <Company>Unknow</Company>
  <LinksUpToDate>false</LinksUpToDate>
  <CharactersWithSpaces>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4</cp:revision>
  <dcterms:created xsi:type="dcterms:W3CDTF">2016-10-12T09:55:00Z</dcterms:created>
  <dcterms:modified xsi:type="dcterms:W3CDTF">2016-10-13T09:46:00Z</dcterms:modified>
</cp:coreProperties>
</file>