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E9" w:rsidRPr="00E070E9" w:rsidRDefault="00E070E9" w:rsidP="00E070E9">
      <w:pPr>
        <w:shd w:val="clear" w:color="auto" w:fill="006BAB"/>
        <w:spacing w:after="0" w:line="240" w:lineRule="auto"/>
        <w:ind w:left="20" w:right="400"/>
        <w:rPr>
          <w:rFonts w:asciiTheme="majorHAnsi" w:eastAsia="Times New Roman" w:hAnsiTheme="majorHAnsi" w:cs="Franklin Gothic Medium Cond"/>
          <w:b/>
          <w:bCs/>
          <w:color w:val="FFFFFF"/>
          <w:sz w:val="40"/>
          <w:szCs w:val="40"/>
          <w:u w:val="single"/>
          <w:lang w:val="en-US" w:eastAsia="ru-RU"/>
        </w:rPr>
      </w:pPr>
      <w:r w:rsidRPr="00E070E9">
        <w:rPr>
          <w:rFonts w:asciiTheme="majorHAnsi" w:eastAsia="Times New Roman" w:hAnsiTheme="majorHAnsi" w:cs="Candara"/>
          <w:b/>
          <w:bCs/>
          <w:i/>
          <w:iCs/>
          <w:color w:val="FFFFFF"/>
          <w:spacing w:val="-10"/>
          <w:sz w:val="40"/>
          <w:szCs w:val="40"/>
          <w:highlight w:val="green"/>
          <w:u w:val="single"/>
          <w:lang w:val="en-US"/>
        </w:rPr>
        <w:t>Critical Care Secrets</w:t>
      </w:r>
      <w:r w:rsidRPr="00E070E9">
        <w:rPr>
          <w:rFonts w:asciiTheme="majorHAnsi" w:eastAsia="Times New Roman" w:hAnsiTheme="majorHAnsi" w:cs="Franklin Gothic Medium Cond"/>
          <w:b/>
          <w:bCs/>
          <w:color w:val="FFFFFF"/>
          <w:sz w:val="40"/>
          <w:szCs w:val="40"/>
          <w:highlight w:val="green"/>
          <w:u w:val="single"/>
          <w:lang w:val="en-US" w:eastAsia="ru-RU"/>
        </w:rPr>
        <w:t>!</w:t>
      </w:r>
    </w:p>
    <w:p w:rsidR="00E070E9" w:rsidRPr="00E070E9" w:rsidRDefault="00E070E9" w:rsidP="00E070E9">
      <w:pPr>
        <w:shd w:val="clear" w:color="auto" w:fill="006BAB"/>
        <w:spacing w:after="0" w:line="240" w:lineRule="auto"/>
        <w:ind w:left="20" w:right="400"/>
        <w:rPr>
          <w:rFonts w:asciiTheme="majorHAnsi" w:eastAsia="Times New Roman" w:hAnsiTheme="majorHAnsi" w:cs="Franklin Gothic Medium Cond"/>
          <w:b/>
          <w:bCs/>
          <w:color w:val="CCAB8F"/>
          <w:sz w:val="36"/>
          <w:szCs w:val="36"/>
          <w:u w:val="single"/>
          <w:lang w:val="en-US"/>
        </w:rPr>
      </w:pPr>
    </w:p>
    <w:p w:rsidR="00E070E9" w:rsidRPr="00E070E9" w:rsidRDefault="00E070E9" w:rsidP="00E070E9">
      <w:pPr>
        <w:shd w:val="clear" w:color="auto" w:fill="006BAB"/>
        <w:spacing w:after="0" w:line="226" w:lineRule="exact"/>
        <w:ind w:left="20" w:right="4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  <w:t xml:space="preserve">Get the most out of your study and review </w:t>
      </w:r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/>
        </w:rPr>
        <w:t>with</w:t>
      </w:r>
      <w:r w:rsidRPr="00E070E9">
        <w:rPr>
          <w:rFonts w:ascii="Candara" w:eastAsia="Times New Roman" w:hAnsi="Candara" w:cs="Candara"/>
          <w:b/>
          <w:bCs/>
          <w:i/>
          <w:iCs/>
          <w:color w:val="FFFFFF"/>
          <w:spacing w:val="-10"/>
          <w:sz w:val="19"/>
          <w:szCs w:val="19"/>
          <w:lang w:val="en-US"/>
        </w:rPr>
        <w:t xml:space="preserve"> Critical Care Secrets</w:t>
      </w:r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 w:eastAsia="ru-RU"/>
        </w:rPr>
        <w:t xml:space="preserve">! </w:t>
      </w:r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/>
        </w:rPr>
        <w:t xml:space="preserve">This easy- to-read book uses the popular and trusted Secrets Series® question-and-answer format to cover all areas of critical care medicine, focusing on the </w:t>
      </w: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  <w:t>practical,</w:t>
      </w:r>
      <w:r w:rsidRPr="00E070E9">
        <w:rPr>
          <w:rFonts w:ascii="Franklin Gothic Medium Cond" w:eastAsia="Times New Roman" w:hAnsi="Franklin Gothic Medium Cond" w:cs="Franklin Gothic Medium Cond"/>
          <w:b/>
          <w:bCs/>
          <w:color w:val="E2B58C"/>
          <w:sz w:val="18"/>
          <w:szCs w:val="18"/>
          <w:lang w:val="en-US"/>
        </w:rPr>
        <w:t xml:space="preserve"> </w:t>
      </w: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  <w:t xml:space="preserve">"in 'he-trenches" know-how you need to succeed </w:t>
      </w:r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/>
        </w:rPr>
        <w:t>both in practice and on board and recertification exams.</w:t>
      </w:r>
    </w:p>
    <w:p w:rsidR="00E070E9" w:rsidRPr="00E070E9" w:rsidRDefault="00E070E9" w:rsidP="00E070E9">
      <w:pPr>
        <w:numPr>
          <w:ilvl w:val="0"/>
          <w:numId w:val="1"/>
        </w:numPr>
        <w:shd w:val="clear" w:color="auto" w:fill="006BAB"/>
        <w:tabs>
          <w:tab w:val="left" w:pos="251"/>
        </w:tabs>
        <w:spacing w:before="120" w:after="0" w:line="235" w:lineRule="exact"/>
        <w:ind w:left="240" w:right="220" w:hanging="200"/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  <w:t xml:space="preserve">Gain a fresh perspective on today's hot topics </w:t>
      </w:r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/>
        </w:rPr>
        <w:t>with new coverage of encephalitis, acute abdomen, antidepressants, and much more.</w:t>
      </w:r>
    </w:p>
    <w:p w:rsidR="00E070E9" w:rsidRPr="00E070E9" w:rsidRDefault="00E070E9" w:rsidP="00E070E9">
      <w:pPr>
        <w:numPr>
          <w:ilvl w:val="0"/>
          <w:numId w:val="1"/>
        </w:numPr>
        <w:shd w:val="clear" w:color="auto" w:fill="006BAB"/>
        <w:tabs>
          <w:tab w:val="left" w:pos="251"/>
        </w:tabs>
        <w:spacing w:after="0" w:line="235" w:lineRule="exact"/>
        <w:ind w:left="240" w:right="220" w:hanging="200"/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  <w:t xml:space="preserve">Stay up to date with all-new chapters </w:t>
      </w:r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/>
        </w:rPr>
        <w:t xml:space="preserve">on the general approach to trauma patients, arterial and central venous lines, ICU ultrasound, extracorporeal membrane oxygenation, influenza, </w:t>
      </w:r>
      <w:proofErr w:type="spell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/>
        </w:rPr>
        <w:t>immunocompromised</w:t>
      </w:r>
      <w:proofErr w:type="spell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/>
        </w:rPr>
        <w:t xml:space="preserve"> host, disaster medicine, toxic alcohols, cardiovascular drugs, palliative care, and organ donation.</w:t>
      </w:r>
    </w:p>
    <w:p w:rsidR="00E070E9" w:rsidRPr="00E070E9" w:rsidRDefault="00E070E9" w:rsidP="00E070E9">
      <w:pPr>
        <w:numPr>
          <w:ilvl w:val="0"/>
          <w:numId w:val="1"/>
        </w:numPr>
        <w:shd w:val="clear" w:color="auto" w:fill="006BAB"/>
        <w:tabs>
          <w:tab w:val="left" w:pos="246"/>
        </w:tabs>
        <w:spacing w:after="0" w:line="235" w:lineRule="exact"/>
        <w:ind w:left="240" w:right="220" w:hanging="200"/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  <w:t xml:space="preserve">Zero in on key information </w:t>
      </w:r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/>
        </w:rPr>
        <w:t>with bulleted lists, mnemonics, practical tips from the authors, and "Key Points" boxes that provide a concise overview of important board-relevant content.</w:t>
      </w:r>
    </w:p>
    <w:p w:rsidR="00E070E9" w:rsidRPr="00E070E9" w:rsidRDefault="00E070E9" w:rsidP="00E070E9">
      <w:pPr>
        <w:numPr>
          <w:ilvl w:val="0"/>
          <w:numId w:val="1"/>
        </w:numPr>
        <w:shd w:val="clear" w:color="auto" w:fill="006BAB"/>
        <w:tabs>
          <w:tab w:val="left" w:pos="251"/>
        </w:tabs>
        <w:spacing w:after="0" w:line="235" w:lineRule="exact"/>
        <w:ind w:left="240" w:right="220" w:hanging="200"/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  <w:t xml:space="preserve">Explore effective solutions to patients' medical and ethical problems </w:t>
      </w:r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/>
        </w:rPr>
        <w:t xml:space="preserve">related to a wide range of specialties, including </w:t>
      </w:r>
      <w:proofErr w:type="spell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/>
        </w:rPr>
        <w:t>pulmonology</w:t>
      </w:r>
      <w:proofErr w:type="spell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/>
        </w:rPr>
        <w:t>, anesthesiology, surgery, pharmacy, and infectious disease.</w:t>
      </w:r>
    </w:p>
    <w:p w:rsidR="00E070E9" w:rsidRPr="00E070E9" w:rsidRDefault="00E070E9" w:rsidP="00E070E9">
      <w:pPr>
        <w:numPr>
          <w:ilvl w:val="0"/>
          <w:numId w:val="1"/>
        </w:numPr>
        <w:shd w:val="clear" w:color="auto" w:fill="006BAB"/>
        <w:tabs>
          <w:tab w:val="left" w:pos="251"/>
        </w:tabs>
        <w:spacing w:after="0" w:line="226" w:lineRule="exact"/>
        <w:ind w:left="240" w:right="220" w:hanging="200"/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18"/>
          <w:szCs w:val="18"/>
          <w:lang w:val="en-US"/>
        </w:rPr>
        <w:t xml:space="preserve">Get the evidence-based guidance you need </w:t>
      </w:r>
      <w:r w:rsidRPr="00E070E9">
        <w:rPr>
          <w:rFonts w:ascii="Franklin Gothic Medium Cond" w:eastAsia="Times New Roman" w:hAnsi="Franklin Gothic Medium Cond" w:cs="Franklin Gothic Medium Cond"/>
          <w:b/>
          <w:bCs/>
          <w:color w:val="FFFFFF"/>
          <w:sz w:val="18"/>
          <w:szCs w:val="18"/>
          <w:lang w:val="en-US"/>
        </w:rPr>
        <w:t>to provide optimal care for the critically ill.</w:t>
      </w:r>
    </w:p>
    <w:p w:rsidR="00B426B4" w:rsidRPr="00E070E9" w:rsidRDefault="00B426B4">
      <w:pPr>
        <w:rPr>
          <w:rFonts w:asciiTheme="majorHAnsi" w:hAnsiTheme="majorHAnsi"/>
          <w:lang w:val="en-US"/>
        </w:rPr>
      </w:pPr>
    </w:p>
    <w:p w:rsidR="00E070E9" w:rsidRPr="00E070E9" w:rsidRDefault="00E070E9">
      <w:pPr>
        <w:rPr>
          <w:rFonts w:asciiTheme="majorHAnsi" w:hAnsiTheme="majorHAnsi"/>
          <w:lang w:val="en-US"/>
        </w:rPr>
      </w:pPr>
      <w:proofErr w:type="spellStart"/>
      <w:r w:rsidRPr="00E070E9">
        <w:rPr>
          <w:rFonts w:asciiTheme="majorHAnsi" w:eastAsia="Times New Roman" w:hAnsiTheme="majorHAnsi" w:cs="Candara"/>
          <w:b/>
          <w:i/>
          <w:iCs/>
          <w:color w:val="000000" w:themeColor="text1"/>
          <w:sz w:val="40"/>
          <w:szCs w:val="40"/>
          <w:u w:val="single"/>
          <w:lang w:val="en-US"/>
        </w:rPr>
        <w:t>Junqueira's</w:t>
      </w:r>
      <w:proofErr w:type="spellEnd"/>
      <w:r w:rsidRPr="00E070E9">
        <w:rPr>
          <w:rFonts w:asciiTheme="majorHAnsi" w:eastAsia="Times New Roman" w:hAnsiTheme="majorHAnsi" w:cs="Candara"/>
          <w:b/>
          <w:i/>
          <w:iCs/>
          <w:color w:val="000000" w:themeColor="text1"/>
          <w:sz w:val="40"/>
          <w:szCs w:val="40"/>
          <w:u w:val="single"/>
          <w:lang w:val="en-US"/>
        </w:rPr>
        <w:t xml:space="preserve"> Basic Histology</w:t>
      </w:r>
    </w:p>
    <w:p w:rsidR="00E070E9" w:rsidRPr="00E070E9" w:rsidRDefault="00E070E9" w:rsidP="00E070E9">
      <w:pPr>
        <w:shd w:val="clear" w:color="auto" w:fill="000000"/>
        <w:tabs>
          <w:tab w:val="right" w:pos="9762"/>
        </w:tabs>
        <w:spacing w:after="0" w:line="504" w:lineRule="exact"/>
        <w:ind w:left="80" w:righ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Candara" w:eastAsia="Times New Roman" w:hAnsi="Candara" w:cs="Candara"/>
          <w:color w:val="93BEA4"/>
          <w:spacing w:val="30"/>
          <w:sz w:val="41"/>
          <w:szCs w:val="41"/>
          <w:lang w:val="en-US"/>
        </w:rPr>
        <w:t>The text that has defined histology for generations</w:t>
      </w:r>
      <w:r w:rsidRPr="00E070E9">
        <w:rPr>
          <w:rFonts w:ascii="Candara" w:eastAsia="Times New Roman" w:hAnsi="Candara" w:cs="Candara"/>
          <w:color w:val="93BEA4"/>
          <w:spacing w:val="30"/>
          <w:sz w:val="41"/>
          <w:szCs w:val="41"/>
          <w:lang w:val="en-US" w:eastAsia="ru-RU"/>
        </w:rPr>
        <w:t>—</w:t>
      </w:r>
      <w:r w:rsidRPr="00E070E9">
        <w:rPr>
          <w:rFonts w:ascii="Candara" w:eastAsia="Times New Roman" w:hAnsi="Candara" w:cs="Candara"/>
          <w:color w:val="93BEA4"/>
          <w:spacing w:val="30"/>
          <w:sz w:val="41"/>
          <w:szCs w:val="41"/>
          <w:lang w:val="en-US"/>
        </w:rPr>
        <w:t>now completely revised and updated</w:t>
      </w:r>
      <w:r w:rsidRPr="00E070E9">
        <w:rPr>
          <w:rFonts w:ascii="Candara" w:eastAsia="Times New Roman" w:hAnsi="Candara" w:cs="Candara"/>
          <w:color w:val="93BEA4"/>
          <w:spacing w:val="30"/>
          <w:sz w:val="41"/>
          <w:szCs w:val="41"/>
          <w:lang w:val="en-US"/>
        </w:rPr>
        <w:tab/>
      </w:r>
      <w:r w:rsidRPr="00E070E9">
        <w:rPr>
          <w:rFonts w:ascii="Candara" w:eastAsia="Times New Roman" w:hAnsi="Candara" w:cs="Candara"/>
          <w:color w:val="93BEA4"/>
          <w:spacing w:val="30"/>
          <w:sz w:val="41"/>
          <w:szCs w:val="41"/>
          <w:lang w:val="en-US" w:eastAsia="ru-RU"/>
        </w:rPr>
        <w:t>&gt;</w:t>
      </w:r>
      <w:r w:rsidRPr="00E070E9">
        <w:rPr>
          <w:rFonts w:ascii="Candara" w:eastAsia="Times New Roman" w:hAnsi="Candara" w:cs="Candara"/>
          <w:color w:val="93BEA4"/>
          <w:spacing w:val="30"/>
          <w:sz w:val="41"/>
          <w:szCs w:val="41"/>
          <w:lang w:val="en-US"/>
        </w:rPr>
        <w:t>Q</w:t>
      </w:r>
    </w:p>
    <w:p w:rsidR="00E070E9" w:rsidRPr="00E070E9" w:rsidRDefault="00E070E9" w:rsidP="00E070E9">
      <w:pPr>
        <w:shd w:val="clear" w:color="auto" w:fill="000000"/>
        <w:tabs>
          <w:tab w:val="right" w:pos="9509"/>
        </w:tabs>
        <w:spacing w:after="0" w:line="298" w:lineRule="exact"/>
        <w:ind w:left="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&gt;&lt;</w:t>
      </w:r>
      <w:proofErr w:type="spell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/>
        </w:rPr>
        <w:t>For more than four decades,</w:t>
      </w:r>
      <w:r w:rsidRPr="00E070E9">
        <w:rPr>
          <w:rFonts w:ascii="Candara" w:eastAsia="Times New Roman" w:hAnsi="Candara" w:cs="Candara"/>
          <w:i/>
          <w:iCs/>
          <w:color w:val="FFFFFF"/>
          <w:sz w:val="23"/>
          <w:szCs w:val="23"/>
          <w:lang w:val="en-US"/>
        </w:rPr>
        <w:t xml:space="preserve"> </w:t>
      </w:r>
      <w:proofErr w:type="spellStart"/>
      <w:r w:rsidRPr="00E070E9">
        <w:rPr>
          <w:rFonts w:ascii="Candara" w:eastAsia="Times New Roman" w:hAnsi="Candara" w:cs="Candara"/>
          <w:i/>
          <w:iCs/>
          <w:color w:val="FFFFFF"/>
          <w:sz w:val="23"/>
          <w:szCs w:val="23"/>
          <w:lang w:val="en-US"/>
        </w:rPr>
        <w:t>Junqueira's</w:t>
      </w:r>
      <w:proofErr w:type="spellEnd"/>
      <w:r w:rsidRPr="00E070E9">
        <w:rPr>
          <w:rFonts w:ascii="Candara" w:eastAsia="Times New Roman" w:hAnsi="Candara" w:cs="Candara"/>
          <w:i/>
          <w:iCs/>
          <w:color w:val="FFFFFF"/>
          <w:sz w:val="23"/>
          <w:szCs w:val="23"/>
          <w:lang w:val="en-US"/>
        </w:rPr>
        <w:t xml:space="preserve"> Basic Histology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/>
        </w:rPr>
        <w:t xml:space="preserve"> has built a global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/>
        </w:rPr>
        <w:tab/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eastAsia="ru-RU"/>
        </w:rPr>
        <w:t>Ж</w:t>
      </w:r>
      <w:r w:rsidRPr="00E070E9">
        <w:rPr>
          <w:rFonts w:ascii="Candara" w:eastAsia="Times New Roman" w:hAnsi="Candara" w:cs="Candara"/>
          <w:color w:val="93BEA4"/>
          <w:sz w:val="23"/>
          <w:szCs w:val="23"/>
          <w:lang w:val="en-US"/>
        </w:rPr>
        <w:t>J</w:t>
      </w:r>
    </w:p>
    <w:p w:rsidR="00E070E9" w:rsidRPr="00E070E9" w:rsidRDefault="00E070E9" w:rsidP="00E070E9">
      <w:pPr>
        <w:shd w:val="clear" w:color="auto" w:fill="000000"/>
        <w:tabs>
          <w:tab w:val="right" w:pos="9762"/>
        </w:tabs>
        <w:spacing w:after="0" w:line="298" w:lineRule="exact"/>
        <w:ind w:left="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/>
        </w:rPr>
        <w:t>reputation</w:t>
      </w:r>
      <w:proofErr w:type="gramEnd"/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/>
        </w:rPr>
        <w:t xml:space="preserve"> as the most accessible, yet comprehensive overview of human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/>
        </w:rPr>
        <w:tab/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 w:eastAsia="ru-RU"/>
        </w:rPr>
        <w:t>«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eastAsia="ru-RU"/>
        </w:rPr>
        <w:t>В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 w:eastAsia="ru-RU"/>
        </w:rPr>
        <w:t>. «</w:t>
      </w:r>
    </w:p>
    <w:p w:rsidR="00E070E9" w:rsidRPr="00E070E9" w:rsidRDefault="00E070E9" w:rsidP="00E070E9">
      <w:pPr>
        <w:shd w:val="clear" w:color="auto" w:fill="000000"/>
        <w:spacing w:after="300" w:line="298" w:lineRule="exact"/>
        <w:ind w:left="80" w:righ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/>
        </w:rPr>
        <w:t>tissue</w:t>
      </w:r>
      <w:proofErr w:type="gramEnd"/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/>
        </w:rPr>
        <w:t xml:space="preserve"> structure and function available. The 13th edition of this landmark text features a navigation-speeding new design, along with 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 w:eastAsia="ru-RU"/>
        </w:rPr>
        <w:t xml:space="preserve">600 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/>
        </w:rPr>
        <w:t xml:space="preserve">state-of-the-art 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eastAsia="ru-RU"/>
        </w:rPr>
        <w:t>Ж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 w:eastAsia="ru-RU"/>
        </w:rPr>
        <w:t xml:space="preserve"> 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/>
        </w:rPr>
        <w:t>photomicrographs and illustrations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 w:eastAsia="ru-RU"/>
        </w:rPr>
        <w:t>—</w:t>
      </w:r>
      <w:r w:rsidRPr="00E070E9">
        <w:rPr>
          <w:rFonts w:ascii="Candara" w:eastAsia="Times New Roman" w:hAnsi="Candara" w:cs="Candara"/>
          <w:color w:val="FFFFFF"/>
          <w:sz w:val="23"/>
          <w:szCs w:val="23"/>
          <w:lang w:val="en-US"/>
        </w:rPr>
        <w:t>reinforcing its unmatched value for medical students and instructors alike.</w:t>
      </w:r>
    </w:p>
    <w:p w:rsidR="00E070E9" w:rsidRPr="00E070E9" w:rsidRDefault="00E070E9" w:rsidP="00E070E9">
      <w:pPr>
        <w:keepNext/>
        <w:keepLines/>
        <w:shd w:val="clear" w:color="auto" w:fill="000000"/>
        <w:tabs>
          <w:tab w:val="left" w:leader="hyphen" w:pos="8864"/>
        </w:tabs>
        <w:spacing w:before="300" w:after="300" w:line="240" w:lineRule="auto"/>
        <w:ind w:left="80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&gt;&lt;</w:t>
      </w:r>
      <w:proofErr w:type="spell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bookmarkStart w:id="0" w:name="bookmark0"/>
      <w:r w:rsidRPr="00E070E9">
        <w:rPr>
          <w:rFonts w:ascii="Candara" w:eastAsia="Times New Roman" w:hAnsi="Candara" w:cs="Candara"/>
          <w:color w:val="93BEA4"/>
          <w:spacing w:val="30"/>
          <w:sz w:val="41"/>
          <w:szCs w:val="41"/>
          <w:lang w:val="en-US"/>
        </w:rPr>
        <w:t xml:space="preserve">FEATURES </w:t>
      </w:r>
      <w:r w:rsidRPr="00E070E9">
        <w:rPr>
          <w:rFonts w:ascii="Candara" w:eastAsia="Times New Roman" w:hAnsi="Candara" w:cs="Candara"/>
          <w:color w:val="93BEA4"/>
          <w:spacing w:val="30"/>
          <w:sz w:val="41"/>
          <w:szCs w:val="41"/>
          <w:lang w:val="en-US" w:eastAsia="ru-RU"/>
        </w:rPr>
        <w:tab/>
        <w:t>—</w:t>
      </w:r>
      <w:bookmarkEnd w:id="0"/>
    </w:p>
    <w:p w:rsidR="00E070E9" w:rsidRPr="00E070E9" w:rsidRDefault="00E070E9" w:rsidP="00E070E9">
      <w:pPr>
        <w:shd w:val="clear" w:color="auto" w:fill="000000"/>
        <w:spacing w:before="300" w:after="60" w:line="269" w:lineRule="exact"/>
        <w:ind w:left="80" w:righ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r w:rsidRPr="00E070E9">
        <w:rPr>
          <w:rFonts w:ascii="Candara" w:eastAsia="Times New Roman" w:hAnsi="Candara" w:cs="Candara"/>
          <w:color w:val="93BEA4"/>
          <w:spacing w:val="20"/>
          <w:sz w:val="26"/>
          <w:szCs w:val="26"/>
          <w:lang w:val="en-US"/>
        </w:rPr>
        <w:t xml:space="preserve">•Full-color light micrographs </w:t>
      </w:r>
      <w:r w:rsidRPr="00E070E9">
        <w:rPr>
          <w:rFonts w:ascii="Candara" w:eastAsia="Times New Roman" w:hAnsi="Candara" w:cs="Candara"/>
          <w:color w:val="FFFFFF"/>
          <w:spacing w:val="20"/>
          <w:sz w:val="26"/>
          <w:szCs w:val="26"/>
          <w:lang w:val="en-US"/>
        </w:rPr>
        <w:t>comprise a definitive atlas of cell, tissue, and organ structures</w:t>
      </w:r>
    </w:p>
    <w:p w:rsidR="00E070E9" w:rsidRPr="00E070E9" w:rsidRDefault="00E070E9" w:rsidP="00E070E9">
      <w:pPr>
        <w:shd w:val="clear" w:color="auto" w:fill="000000"/>
        <w:spacing w:before="60" w:after="60" w:line="274" w:lineRule="exact"/>
        <w:ind w:left="80" w:righ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r w:rsidRPr="00E070E9">
        <w:rPr>
          <w:rFonts w:ascii="Candara" w:eastAsia="Times New Roman" w:hAnsi="Candara" w:cs="Candara"/>
          <w:color w:val="93BEA4"/>
          <w:spacing w:val="20"/>
          <w:sz w:val="26"/>
          <w:szCs w:val="26"/>
          <w:lang w:val="en-US"/>
        </w:rPr>
        <w:t xml:space="preserve">•NEW art and other figures </w:t>
      </w:r>
      <w:r w:rsidRPr="00E070E9">
        <w:rPr>
          <w:rFonts w:ascii="Candara" w:eastAsia="Times New Roman" w:hAnsi="Candara" w:cs="Candara"/>
          <w:color w:val="FFFFFF"/>
          <w:spacing w:val="20"/>
          <w:sz w:val="26"/>
          <w:szCs w:val="26"/>
          <w:lang w:val="en-US"/>
        </w:rPr>
        <w:t>facilitate learning and visualization of key aspects of cell biology and histology</w:t>
      </w:r>
    </w:p>
    <w:p w:rsidR="00E070E9" w:rsidRPr="00E070E9" w:rsidRDefault="00E070E9" w:rsidP="00E070E9">
      <w:pPr>
        <w:numPr>
          <w:ilvl w:val="0"/>
          <w:numId w:val="1"/>
        </w:numPr>
        <w:shd w:val="clear" w:color="auto" w:fill="000000"/>
        <w:tabs>
          <w:tab w:val="left" w:pos="282"/>
        </w:tabs>
        <w:spacing w:before="60" w:after="60" w:line="274" w:lineRule="exact"/>
        <w:ind w:left="80" w:right="600"/>
        <w:rPr>
          <w:rFonts w:ascii="Candara" w:eastAsia="Times New Roman" w:hAnsi="Candara" w:cs="Candara"/>
          <w:color w:val="93BEA4"/>
          <w:spacing w:val="20"/>
          <w:sz w:val="26"/>
          <w:szCs w:val="26"/>
          <w:lang w:val="en-US"/>
        </w:rPr>
      </w:pPr>
      <w:r w:rsidRPr="00E070E9">
        <w:rPr>
          <w:rFonts w:ascii="Candara" w:eastAsia="Times New Roman" w:hAnsi="Candara" w:cs="Candara"/>
          <w:color w:val="93BEA4"/>
          <w:spacing w:val="20"/>
          <w:sz w:val="26"/>
          <w:szCs w:val="26"/>
          <w:lang w:val="en-US"/>
        </w:rPr>
        <w:t>NEW streamlined page design</w:t>
      </w:r>
      <w:r w:rsidRPr="00E070E9">
        <w:rPr>
          <w:rFonts w:ascii="Candara" w:eastAsia="Times New Roman" w:hAnsi="Candara" w:cs="Candara"/>
          <w:color w:val="FFFFFF"/>
          <w:spacing w:val="20"/>
          <w:sz w:val="26"/>
          <w:szCs w:val="26"/>
          <w:lang w:val="en-US" w:eastAsia="ru-RU"/>
        </w:rPr>
        <w:t>—</w:t>
      </w:r>
      <w:r w:rsidRPr="00E070E9">
        <w:rPr>
          <w:rFonts w:ascii="Candara" w:eastAsia="Times New Roman" w:hAnsi="Candara" w:cs="Candara"/>
          <w:color w:val="FFFFFF"/>
          <w:spacing w:val="20"/>
          <w:sz w:val="26"/>
          <w:szCs w:val="26"/>
          <w:lang w:val="en-US"/>
        </w:rPr>
        <w:t>including concise, high-yield paragraphs; bullets; and bolded key terms</w:t>
      </w:r>
    </w:p>
    <w:p w:rsidR="00E070E9" w:rsidRPr="00E070E9" w:rsidRDefault="00E070E9" w:rsidP="00E070E9">
      <w:pPr>
        <w:shd w:val="clear" w:color="auto" w:fill="000000"/>
        <w:spacing w:before="60" w:after="60" w:line="278" w:lineRule="exact"/>
        <w:ind w:left="80" w:righ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r w:rsidRPr="00E070E9">
        <w:rPr>
          <w:rFonts w:ascii="Candara" w:eastAsia="Times New Roman" w:hAnsi="Candara" w:cs="Candara"/>
          <w:color w:val="93BEA4"/>
          <w:spacing w:val="20"/>
          <w:sz w:val="26"/>
          <w:szCs w:val="26"/>
          <w:lang w:val="en-US"/>
        </w:rPr>
        <w:t xml:space="preserve">•NEW figure legends and photo captions for tissue structures </w:t>
      </w:r>
      <w:r w:rsidRPr="00E070E9">
        <w:rPr>
          <w:rFonts w:ascii="Candara" w:eastAsia="Times New Roman" w:hAnsi="Candara" w:cs="Candara"/>
          <w:color w:val="FFFFFF"/>
          <w:spacing w:val="20"/>
          <w:sz w:val="26"/>
          <w:szCs w:val="26"/>
          <w:lang w:val="en-US"/>
        </w:rPr>
        <w:t>add just the right level of detail to accelerate learning</w:t>
      </w:r>
    </w:p>
    <w:p w:rsidR="00E070E9" w:rsidRPr="00E070E9" w:rsidRDefault="00E070E9" w:rsidP="00E070E9">
      <w:pPr>
        <w:shd w:val="clear" w:color="auto" w:fill="000000"/>
        <w:spacing w:before="60" w:after="60" w:line="283" w:lineRule="exact"/>
        <w:ind w:left="80" w:righ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lastRenderedPageBreak/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r w:rsidRPr="00E070E9">
        <w:rPr>
          <w:rFonts w:ascii="Candara" w:eastAsia="Times New Roman" w:hAnsi="Candara" w:cs="Candara"/>
          <w:color w:val="93BEA4"/>
          <w:spacing w:val="20"/>
          <w:sz w:val="26"/>
          <w:szCs w:val="26"/>
          <w:lang w:val="en-US"/>
        </w:rPr>
        <w:t xml:space="preserve">•NEW chapter-ending key points and summary tables </w:t>
      </w:r>
      <w:r w:rsidRPr="00E070E9">
        <w:rPr>
          <w:rFonts w:ascii="Candara" w:eastAsia="Times New Roman" w:hAnsi="Candara" w:cs="Candara"/>
          <w:color w:val="FFFFFF"/>
          <w:spacing w:val="20"/>
          <w:sz w:val="26"/>
          <w:szCs w:val="26"/>
          <w:lang w:val="en-US"/>
        </w:rPr>
        <w:t>put the text's essential histology information and insights at your fingertips</w:t>
      </w:r>
    </w:p>
    <w:p w:rsidR="00E070E9" w:rsidRPr="00E070E9" w:rsidRDefault="00E070E9" w:rsidP="00E070E9">
      <w:pPr>
        <w:shd w:val="clear" w:color="auto" w:fill="000000"/>
        <w:spacing w:before="60" w:after="60" w:line="278" w:lineRule="exact"/>
        <w:ind w:left="80" w:right="13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r w:rsidRPr="00E070E9">
        <w:rPr>
          <w:rFonts w:ascii="Candara" w:eastAsia="Times New Roman" w:hAnsi="Candara" w:cs="Candara"/>
          <w:color w:val="93BEA4"/>
          <w:spacing w:val="20"/>
          <w:sz w:val="26"/>
          <w:szCs w:val="26"/>
          <w:lang w:val="en-US"/>
        </w:rPr>
        <w:t xml:space="preserve">•A cohesive organization </w:t>
      </w:r>
      <w:r w:rsidRPr="00E070E9">
        <w:rPr>
          <w:rFonts w:ascii="Candara" w:eastAsia="Times New Roman" w:hAnsi="Candara" w:cs="Candara"/>
          <w:color w:val="FFFFFF"/>
          <w:spacing w:val="20"/>
          <w:sz w:val="26"/>
          <w:szCs w:val="26"/>
          <w:lang w:val="en-US"/>
        </w:rPr>
        <w:t>examines how to study the structures of cells and tissues; the cell cytoplasm and nucleus; and the four basic tissue types and their role in the organ systems</w:t>
      </w:r>
    </w:p>
    <w:p w:rsidR="00E070E9" w:rsidRPr="00E070E9" w:rsidRDefault="00E070E9" w:rsidP="00E070E9">
      <w:pPr>
        <w:numPr>
          <w:ilvl w:val="0"/>
          <w:numId w:val="1"/>
        </w:numPr>
        <w:shd w:val="clear" w:color="auto" w:fill="000000"/>
        <w:tabs>
          <w:tab w:val="left" w:pos="272"/>
        </w:tabs>
        <w:spacing w:before="60" w:after="60" w:line="240" w:lineRule="auto"/>
        <w:ind w:left="80"/>
        <w:rPr>
          <w:rFonts w:ascii="Candara" w:eastAsia="Times New Roman" w:hAnsi="Candara" w:cs="Candara"/>
          <w:color w:val="93BEA4"/>
          <w:spacing w:val="20"/>
          <w:sz w:val="26"/>
          <w:szCs w:val="26"/>
          <w:lang w:val="en-US"/>
        </w:rPr>
      </w:pPr>
      <w:r w:rsidRPr="00E070E9">
        <w:rPr>
          <w:rFonts w:ascii="Candara" w:eastAsia="Times New Roman" w:hAnsi="Candara" w:cs="Candara"/>
          <w:color w:val="93BEA4"/>
          <w:spacing w:val="20"/>
          <w:sz w:val="26"/>
          <w:szCs w:val="26"/>
          <w:lang w:val="en-US"/>
        </w:rPr>
        <w:t xml:space="preserve">Clinical Correlations </w:t>
      </w:r>
      <w:r w:rsidRPr="00E070E9">
        <w:rPr>
          <w:rFonts w:ascii="Candara" w:eastAsia="Times New Roman" w:hAnsi="Candara" w:cs="Candara"/>
          <w:color w:val="FFFFFF"/>
          <w:spacing w:val="20"/>
          <w:sz w:val="26"/>
          <w:szCs w:val="26"/>
          <w:lang w:val="en-US"/>
        </w:rPr>
        <w:t>presented with each topic</w:t>
      </w:r>
    </w:p>
    <w:p w:rsidR="00E070E9" w:rsidRPr="00E070E9" w:rsidRDefault="00E070E9" w:rsidP="00E070E9">
      <w:pPr>
        <w:shd w:val="clear" w:color="auto" w:fill="000000"/>
        <w:spacing w:before="60" w:after="60" w:line="283" w:lineRule="exact"/>
        <w:ind w:left="80" w:righ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r w:rsidRPr="00E070E9">
        <w:rPr>
          <w:rFonts w:ascii="Candara" w:eastAsia="Times New Roman" w:hAnsi="Candara" w:cs="Candara"/>
          <w:color w:val="93BEA4"/>
          <w:spacing w:val="20"/>
          <w:sz w:val="26"/>
          <w:szCs w:val="26"/>
          <w:lang w:val="en-US"/>
        </w:rPr>
        <w:t xml:space="preserve">•All-inclusive coverage </w:t>
      </w:r>
      <w:r w:rsidRPr="00E070E9">
        <w:rPr>
          <w:rFonts w:ascii="Candara" w:eastAsia="Times New Roman" w:hAnsi="Candara" w:cs="Candara"/>
          <w:color w:val="FFFFFF"/>
          <w:spacing w:val="20"/>
          <w:sz w:val="26"/>
          <w:szCs w:val="26"/>
          <w:lang w:val="en-US"/>
        </w:rPr>
        <w:t>encompasses all tissues, every organ system, organs, bone and cartilage, blood, skin, and more</w:t>
      </w:r>
    </w:p>
    <w:p w:rsidR="00E070E9" w:rsidRPr="00E070E9" w:rsidRDefault="00E070E9" w:rsidP="00E070E9">
      <w:pPr>
        <w:shd w:val="clear" w:color="auto" w:fill="000000"/>
        <w:spacing w:before="60" w:after="60" w:line="278" w:lineRule="exact"/>
        <w:ind w:left="80" w:righ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r w:rsidRPr="00E070E9">
        <w:rPr>
          <w:rFonts w:ascii="Candara" w:eastAsia="Times New Roman" w:hAnsi="Candara" w:cs="Candara"/>
          <w:color w:val="93BEA4"/>
          <w:spacing w:val="20"/>
          <w:sz w:val="26"/>
          <w:szCs w:val="26"/>
          <w:lang w:val="en-US"/>
        </w:rPr>
        <w:t xml:space="preserve">•Valuable appendix on light microscopy stains </w:t>
      </w:r>
      <w:r w:rsidRPr="00E070E9">
        <w:rPr>
          <w:rFonts w:ascii="Candara" w:eastAsia="Times New Roman" w:hAnsi="Candara" w:cs="Candara"/>
          <w:color w:val="FFFFFF"/>
          <w:spacing w:val="20"/>
          <w:sz w:val="26"/>
          <w:szCs w:val="26"/>
          <w:lang w:val="en-US"/>
        </w:rPr>
        <w:t>clearly explains this need-to-know staining technique</w:t>
      </w:r>
    </w:p>
    <w:p w:rsidR="00E070E9" w:rsidRPr="00E070E9" w:rsidRDefault="00E070E9" w:rsidP="00E070E9">
      <w:pPr>
        <w:shd w:val="clear" w:color="auto" w:fill="000000"/>
        <w:spacing w:before="60" w:after="0" w:line="283" w:lineRule="exact"/>
        <w:ind w:left="80" w:righ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r w:rsidRPr="00E070E9">
        <w:rPr>
          <w:rFonts w:ascii="Candara" w:eastAsia="Times New Roman" w:hAnsi="Candara" w:cs="Candara"/>
          <w:color w:val="93BEA4"/>
          <w:spacing w:val="20"/>
          <w:sz w:val="26"/>
          <w:szCs w:val="26"/>
          <w:lang w:val="en-US"/>
        </w:rPr>
        <w:t xml:space="preserve">•CD-ROM </w:t>
      </w:r>
      <w:r w:rsidRPr="00E070E9">
        <w:rPr>
          <w:rFonts w:ascii="Candara" w:eastAsia="Times New Roman" w:hAnsi="Candara" w:cs="Candara"/>
          <w:color w:val="FFFFFF"/>
          <w:spacing w:val="20"/>
          <w:sz w:val="26"/>
          <w:szCs w:val="26"/>
          <w:lang w:val="en-US"/>
        </w:rPr>
        <w:t>containing all images from the text allows creation of customized notes and other personalized study aids</w:t>
      </w:r>
    </w:p>
    <w:p w:rsidR="00E070E9" w:rsidRDefault="00E070E9">
      <w:pPr>
        <w:rPr>
          <w:lang w:val="en-US"/>
        </w:rPr>
      </w:pPr>
    </w:p>
    <w:p w:rsidR="00E070E9" w:rsidRPr="00E070E9" w:rsidRDefault="00E070E9">
      <w:pPr>
        <w:rPr>
          <w:rFonts w:asciiTheme="majorHAnsi" w:hAnsiTheme="majorHAnsi"/>
          <w:color w:val="000000" w:themeColor="text1"/>
          <w:sz w:val="36"/>
          <w:szCs w:val="36"/>
          <w:u w:val="single"/>
          <w:lang w:val="en-US"/>
        </w:rPr>
      </w:pPr>
      <w:r w:rsidRPr="00E070E9">
        <w:rPr>
          <w:rFonts w:asciiTheme="majorHAnsi" w:eastAsia="Times New Roman" w:hAnsiTheme="majorHAnsi" w:cs="Candara"/>
          <w:b/>
          <w:bCs/>
          <w:color w:val="000000" w:themeColor="text1"/>
          <w:sz w:val="36"/>
          <w:szCs w:val="36"/>
          <w:u w:val="single"/>
          <w:lang w:val="en-US"/>
        </w:rPr>
        <w:t>Lippincott's Illustrated Reviews: Pharmacology</w:t>
      </w:r>
    </w:p>
    <w:p w:rsidR="00E070E9" w:rsidRPr="00E070E9" w:rsidRDefault="00E070E9" w:rsidP="00E070E9">
      <w:pPr>
        <w:shd w:val="clear" w:color="auto" w:fill="68020D"/>
        <w:spacing w:after="60" w:line="134" w:lineRule="exact"/>
        <w:ind w:left="80" w:right="1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>Lippincott's Illustrated Reviews: Pharmacology</w:t>
      </w:r>
      <w:r w:rsidRPr="00E070E9">
        <w:rPr>
          <w:rFonts w:ascii="Candara" w:eastAsia="Times New Roman" w:hAnsi="Candara" w:cs="Candara"/>
          <w:color w:val="D3B8B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is the long-established, first-and-best</w:t>
      </w:r>
      <w:r w:rsidRPr="00E070E9">
        <w:rPr>
          <w:rFonts w:ascii="Candara" w:eastAsia="Times New Roman" w:hAnsi="Candara" w:cs="Candara"/>
          <w:color w:val="C79A9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resource for the essentials of</w:t>
      </w:r>
      <w:r w:rsidRPr="00E070E9">
        <w:rPr>
          <w:rFonts w:ascii="Candara" w:eastAsia="Times New Roman" w:hAnsi="Candara" w:cs="Candara"/>
          <w:b/>
          <w:bCs/>
          <w:color w:val="CCAB8F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>pharmacology.</w:t>
      </w:r>
      <w:r w:rsidRPr="00E070E9">
        <w:rPr>
          <w:rFonts w:ascii="Candara" w:eastAsia="Times New Roman" w:hAnsi="Candara" w:cs="Candara"/>
          <w:color w:val="D3B8B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Students rely on this text to help them quickly</w:t>
      </w:r>
      <w:r w:rsidRPr="00E070E9">
        <w:rPr>
          <w:rFonts w:ascii="Candara" w:eastAsia="Times New Roman" w:hAnsi="Candara" w:cs="Candara"/>
          <w:color w:val="C79A9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>review, assimilate, and integrate</w:t>
      </w:r>
      <w:r w:rsidRPr="00E070E9">
        <w:rPr>
          <w:rFonts w:ascii="Candara" w:eastAsia="Times New Roman" w:hAnsi="Candara" w:cs="Candara"/>
          <w:color w:val="D3B8B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large amounts of critical and complex information. For more</w:t>
      </w:r>
      <w:r w:rsidRPr="00E070E9">
        <w:rPr>
          <w:rFonts w:ascii="Candara" w:eastAsia="Times New Roman" w:hAnsi="Candara" w:cs="Candara"/>
          <w:color w:val="C79A9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than two decades, faculty and students have praised</w:t>
      </w:r>
      <w:r w:rsidRPr="00E070E9">
        <w:rPr>
          <w:rFonts w:ascii="Candara" w:eastAsia="Times New Roman" w:hAnsi="Candara" w:cs="Candara"/>
          <w:b/>
          <w:bCs/>
          <w:color w:val="CCAB8F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>LIR: Pharmacology for its</w:t>
      </w:r>
      <w:r w:rsidRPr="00E070E9">
        <w:rPr>
          <w:rFonts w:ascii="Candara" w:eastAsia="Times New Roman" w:hAnsi="Candara" w:cs="Candara"/>
          <w:color w:val="D3B8B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matchless</w:t>
      </w:r>
      <w:r w:rsidRPr="00E070E9">
        <w:rPr>
          <w:rFonts w:ascii="Candara" w:eastAsia="Times New Roman" w:hAnsi="Candara" w:cs="Candara"/>
          <w:color w:val="C79A9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>illustrations that bring concepts to life.</w:t>
      </w:r>
    </w:p>
    <w:p w:rsidR="00E070E9" w:rsidRPr="00E070E9" w:rsidRDefault="00E070E9" w:rsidP="00E070E9">
      <w:pPr>
        <w:shd w:val="clear" w:color="auto" w:fill="68020D"/>
        <w:spacing w:before="60" w:after="60" w:line="139" w:lineRule="exact"/>
        <w:ind w:left="80" w:right="1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&gt;&lt;</w:t>
      </w:r>
      <w:proofErr w:type="spell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Hallmark features from</w:t>
      </w:r>
      <w:r w:rsidRPr="00E070E9">
        <w:rPr>
          <w:rFonts w:ascii="Candara" w:eastAsia="Times New Roman" w:hAnsi="Candara" w:cs="Candara"/>
          <w:b/>
          <w:bCs/>
          <w:color w:val="CCAB8F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>Lippincott's Illustrated Reviews fully prepare students for coursework and board exams:</w:t>
      </w:r>
    </w:p>
    <w:p w:rsidR="00E070E9" w:rsidRPr="00E070E9" w:rsidRDefault="00E070E9" w:rsidP="00E070E9">
      <w:pPr>
        <w:shd w:val="clear" w:color="auto" w:fill="68020D"/>
        <w:spacing w:before="60" w:after="0" w:line="221" w:lineRule="exact"/>
        <w:ind w:left="360" w:hanging="2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r w:rsidRPr="00E070E9">
        <w:rPr>
          <w:rFonts w:ascii="Candara" w:eastAsia="Times New Roman" w:hAnsi="Candara" w:cs="Candara"/>
          <w:b/>
          <w:bCs/>
          <w:color w:val="C38F08"/>
          <w:sz w:val="12"/>
          <w:szCs w:val="12"/>
          <w:lang w:val="en-US" w:eastAsia="ru-RU"/>
        </w:rPr>
        <w:t xml:space="preserve"> </w:t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>Outline format</w:t>
      </w:r>
      <w:r w:rsidRPr="00E070E9">
        <w:rPr>
          <w:rFonts w:ascii="Candara" w:eastAsia="Times New Roman" w:hAnsi="Candara" w:cs="Candara"/>
          <w:color w:val="D3B8B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is ideal for both concise review and foundational learning.</w:t>
      </w:r>
    </w:p>
    <w:p w:rsidR="00E070E9" w:rsidRPr="00E070E9" w:rsidRDefault="00E070E9" w:rsidP="00E070E9">
      <w:pPr>
        <w:shd w:val="clear" w:color="auto" w:fill="68020D"/>
        <w:spacing w:after="0" w:line="221" w:lineRule="exact"/>
        <w:ind w:left="360" w:hanging="2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proofErr w:type="gramEnd"/>
      <w:r w:rsidRPr="00E070E9">
        <w:rPr>
          <w:rFonts w:ascii="Candara" w:eastAsia="Times New Roman" w:hAnsi="Candara" w:cs="Candara"/>
          <w:b/>
          <w:bCs/>
          <w:color w:val="C38F08"/>
          <w:sz w:val="12"/>
          <w:szCs w:val="12"/>
          <w:lang w:eastAsia="ru-RU"/>
        </w:rPr>
        <w:t>У</w:t>
      </w:r>
      <w:r w:rsidRPr="00E070E9">
        <w:rPr>
          <w:rFonts w:ascii="Candara" w:eastAsia="Times New Roman" w:hAnsi="Candara" w:cs="Candara"/>
          <w:b/>
          <w:bCs/>
          <w:color w:val="C38F08"/>
          <w:sz w:val="12"/>
          <w:szCs w:val="12"/>
          <w:lang w:val="en-US" w:eastAsia="ru-RU"/>
        </w:rPr>
        <w:t xml:space="preserve"> </w:t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>Annotated, full-color illustrations</w:t>
      </w:r>
      <w:r w:rsidRPr="00E070E9">
        <w:rPr>
          <w:rFonts w:ascii="Candara" w:eastAsia="Times New Roman" w:hAnsi="Candara" w:cs="Candara"/>
          <w:color w:val="D3B8B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visually explain complex processes.</w:t>
      </w:r>
    </w:p>
    <w:p w:rsidR="00E070E9" w:rsidRPr="00E070E9" w:rsidRDefault="00E070E9" w:rsidP="00E070E9">
      <w:pPr>
        <w:shd w:val="clear" w:color="auto" w:fill="68020D"/>
        <w:tabs>
          <w:tab w:val="left" w:pos="263"/>
        </w:tabs>
        <w:spacing w:after="0" w:line="221" w:lineRule="exact"/>
        <w:ind w:left="360" w:hanging="2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proofErr w:type="gramEnd"/>
      <w:r w:rsidRPr="00E070E9">
        <w:rPr>
          <w:rFonts w:ascii="Franklin Gothic Medium Cond" w:eastAsia="Times New Roman" w:hAnsi="Franklin Gothic Medium Cond" w:cs="Franklin Gothic Medium Cond"/>
          <w:i/>
          <w:iCs/>
          <w:color w:val="C38F08"/>
          <w:sz w:val="17"/>
          <w:szCs w:val="17"/>
          <w:lang w:eastAsia="ru-RU"/>
        </w:rPr>
        <w:t>У</w:t>
      </w:r>
      <w:r w:rsidRPr="00E070E9">
        <w:rPr>
          <w:rFonts w:ascii="Candara" w:eastAsia="Times New Roman" w:hAnsi="Candara" w:cs="Candara"/>
          <w:b/>
          <w:bCs/>
          <w:color w:val="C38F08"/>
          <w:sz w:val="12"/>
          <w:szCs w:val="12"/>
          <w:lang w:val="en-US" w:eastAsia="ru-RU"/>
        </w:rPr>
        <w:tab/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 xml:space="preserve">More than </w:t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 w:eastAsia="ru-RU"/>
        </w:rPr>
        <w:t xml:space="preserve">100 </w:t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>review questions</w:t>
      </w:r>
      <w:r w:rsidRPr="00E070E9">
        <w:rPr>
          <w:rFonts w:ascii="Candara" w:eastAsia="Times New Roman" w:hAnsi="Candara" w:cs="Candara"/>
          <w:color w:val="D3B8B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allow for quick review and self assessment.</w:t>
      </w:r>
    </w:p>
    <w:p w:rsidR="00E070E9" w:rsidRPr="00E070E9" w:rsidRDefault="00E070E9" w:rsidP="00E070E9">
      <w:pPr>
        <w:shd w:val="clear" w:color="auto" w:fill="68020D"/>
        <w:spacing w:after="0" w:line="221" w:lineRule="exact"/>
        <w:ind w:left="360" w:hanging="2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proofErr w:type="gramEnd"/>
      <w:r w:rsidRPr="00E070E9">
        <w:rPr>
          <w:rFonts w:ascii="Franklin Gothic Medium Cond" w:eastAsia="Times New Roman" w:hAnsi="Franklin Gothic Medium Cond" w:cs="Franklin Gothic Medium Cond"/>
          <w:i/>
          <w:iCs/>
          <w:color w:val="C38F08"/>
          <w:sz w:val="17"/>
          <w:szCs w:val="17"/>
          <w:lang w:eastAsia="ru-RU"/>
        </w:rPr>
        <w:t>У</w:t>
      </w:r>
      <w:r w:rsidRPr="00E070E9">
        <w:rPr>
          <w:rFonts w:ascii="Candara" w:eastAsia="Times New Roman" w:hAnsi="Candara" w:cs="Candara"/>
          <w:b/>
          <w:bCs/>
          <w:color w:val="C38F08"/>
          <w:sz w:val="12"/>
          <w:szCs w:val="12"/>
          <w:lang w:val="en-US" w:eastAsia="ru-RU"/>
        </w:rPr>
        <w:t xml:space="preserve"> </w:t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>Chapter overviews and summaries</w:t>
      </w:r>
      <w:r w:rsidRPr="00E070E9">
        <w:rPr>
          <w:rFonts w:ascii="Candara" w:eastAsia="Times New Roman" w:hAnsi="Candara" w:cs="Candara"/>
          <w:color w:val="D3B8B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help to maximize study time.</w:t>
      </w:r>
    </w:p>
    <w:p w:rsidR="00E070E9" w:rsidRPr="00E070E9" w:rsidRDefault="00E070E9" w:rsidP="00E070E9">
      <w:pPr>
        <w:shd w:val="clear" w:color="auto" w:fill="68020D"/>
        <w:spacing w:after="60" w:line="139" w:lineRule="exact"/>
        <w:ind w:left="360" w:right="140" w:hanging="2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proofErr w:type="gramEnd"/>
      <w:r w:rsidRPr="00E070E9">
        <w:rPr>
          <w:rFonts w:ascii="Franklin Gothic Medium Cond" w:eastAsia="Times New Roman" w:hAnsi="Franklin Gothic Medium Cond" w:cs="Franklin Gothic Medium Cond"/>
          <w:i/>
          <w:iCs/>
          <w:color w:val="C38F08"/>
          <w:sz w:val="17"/>
          <w:szCs w:val="17"/>
          <w:lang w:eastAsia="ru-RU"/>
        </w:rPr>
        <w:t>У</w:t>
      </w:r>
      <w:r w:rsidRPr="00E070E9">
        <w:rPr>
          <w:rFonts w:ascii="Candara" w:eastAsia="Times New Roman" w:hAnsi="Candara" w:cs="Candara"/>
          <w:b/>
          <w:bCs/>
          <w:color w:val="C38F08"/>
          <w:sz w:val="12"/>
          <w:szCs w:val="12"/>
          <w:lang w:val="en-US" w:eastAsia="ru-RU"/>
        </w:rPr>
        <w:t xml:space="preserve"> </w:t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>Treatment guidelines</w:t>
      </w:r>
      <w:r w:rsidRPr="00E070E9">
        <w:rPr>
          <w:rFonts w:ascii="Candara" w:eastAsia="Times New Roman" w:hAnsi="Candara" w:cs="Candara"/>
          <w:color w:val="D3B8B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lake students quickly from the classroom to the patient,</w:t>
      </w:r>
      <w:r w:rsidRPr="00E070E9">
        <w:rPr>
          <w:rFonts w:ascii="Candara" w:eastAsia="Times New Roman" w:hAnsi="Candara" w:cs="Candara"/>
          <w:color w:val="C79A9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associating key concepts with real-world scenarios.</w:t>
      </w:r>
    </w:p>
    <w:p w:rsidR="00E070E9" w:rsidRPr="00E070E9" w:rsidRDefault="00E070E9" w:rsidP="00E070E9">
      <w:pPr>
        <w:shd w:val="clear" w:color="auto" w:fill="68020D"/>
        <w:spacing w:before="60" w:after="60" w:line="240" w:lineRule="auto"/>
        <w:ind w:left="360" w:hanging="2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</w:t>
      </w:r>
      <w:proofErr w:type="gramEnd"/>
      <w:r w:rsidRPr="00E070E9">
        <w:rPr>
          <w:rFonts w:ascii="Franklin Gothic Medium Cond" w:eastAsia="Times New Roman" w:hAnsi="Franklin Gothic Medium Cond" w:cs="Franklin Gothic Medium Cond"/>
          <w:i/>
          <w:iCs/>
          <w:color w:val="C38F08"/>
          <w:sz w:val="17"/>
          <w:szCs w:val="17"/>
          <w:lang w:eastAsia="ru-RU"/>
        </w:rPr>
        <w:t>У</w:t>
      </w:r>
      <w:r w:rsidRPr="00E070E9">
        <w:rPr>
          <w:rFonts w:ascii="Candara" w:eastAsia="Times New Roman" w:hAnsi="Candara" w:cs="Candara"/>
          <w:b/>
          <w:bCs/>
          <w:color w:val="C38F08"/>
          <w:sz w:val="12"/>
          <w:szCs w:val="12"/>
          <w:lang w:val="en-US" w:eastAsia="ru-RU"/>
        </w:rPr>
        <w:t xml:space="preserve"> </w:t>
      </w:r>
      <w:r w:rsidRPr="00E070E9">
        <w:rPr>
          <w:rFonts w:ascii="Candara" w:eastAsia="Times New Roman" w:hAnsi="Candara" w:cs="Candara"/>
          <w:b/>
          <w:bCs/>
          <w:color w:val="D3B8B7"/>
          <w:sz w:val="12"/>
          <w:szCs w:val="12"/>
          <w:lang w:val="en-US"/>
        </w:rPr>
        <w:t>Cross-references</w:t>
      </w:r>
      <w:r w:rsidRPr="00E070E9">
        <w:rPr>
          <w:rFonts w:ascii="Candara" w:eastAsia="Times New Roman" w:hAnsi="Candara" w:cs="Candara"/>
          <w:color w:val="D3B8B7"/>
          <w:sz w:val="12"/>
          <w:szCs w:val="12"/>
          <w:lang w:val="en-US"/>
        </w:rPr>
        <w:t xml:space="preserve"> </w:t>
      </w:r>
      <w:r w:rsidRPr="00E070E9">
        <w:rPr>
          <w:rFonts w:ascii="Candara" w:eastAsia="Times New Roman" w:hAnsi="Candara" w:cs="Candara"/>
          <w:color w:val="CCAB8F"/>
          <w:sz w:val="12"/>
          <w:szCs w:val="12"/>
          <w:lang w:val="en-US"/>
        </w:rPr>
        <w:t>within the text link to other titles in the series.</w:t>
      </w:r>
    </w:p>
    <w:p w:rsidR="00E070E9" w:rsidRPr="00E070E9" w:rsidRDefault="00E070E9">
      <w:pPr>
        <w:rPr>
          <w:rFonts w:asciiTheme="majorHAnsi" w:hAnsiTheme="majorHAnsi"/>
          <w:lang w:val="en-US"/>
        </w:rPr>
      </w:pPr>
    </w:p>
    <w:p w:rsidR="00E070E9" w:rsidRPr="00E070E9" w:rsidRDefault="00E070E9">
      <w:pPr>
        <w:rPr>
          <w:rFonts w:asciiTheme="majorHAnsi" w:hAnsiTheme="majorHAnsi"/>
          <w:color w:val="000000" w:themeColor="text1"/>
          <w:sz w:val="40"/>
          <w:szCs w:val="40"/>
          <w:u w:val="single"/>
          <w:lang w:val="en-US"/>
        </w:rPr>
      </w:pPr>
      <w:r w:rsidRPr="00E070E9">
        <w:rPr>
          <w:rFonts w:asciiTheme="majorHAnsi" w:eastAsia="Arial Unicode MS" w:hAnsiTheme="majorHAnsi" w:cs="Arial Unicode MS"/>
          <w:b/>
          <w:bCs/>
          <w:color w:val="000000" w:themeColor="text1"/>
          <w:sz w:val="40"/>
          <w:szCs w:val="40"/>
          <w:u w:val="single"/>
          <w:lang w:val="en-US"/>
        </w:rPr>
        <w:t>Obstetrics illustrated</w:t>
      </w:r>
    </w:p>
    <w:p w:rsidR="00E070E9" w:rsidRPr="00E070E9" w:rsidRDefault="00E070E9" w:rsidP="00E070E9">
      <w:pPr>
        <w:shd w:val="clear" w:color="auto" w:fill="002748"/>
        <w:spacing w:after="240" w:line="235" w:lineRule="exact"/>
        <w:ind w:left="20" w:right="3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 xml:space="preserve">This is the seventh edition of Kevin </w:t>
      </w:r>
      <w:proofErr w:type="spellStart"/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Hanretty's</w:t>
      </w:r>
      <w:proofErr w:type="spellEnd"/>
      <w:r w:rsidRPr="00E070E9">
        <w:rPr>
          <w:rFonts w:ascii="Arial Unicode MS" w:eastAsia="Arial Unicode MS" w:hAnsi="Times New Roman" w:cs="Arial Unicode MS"/>
          <w:b/>
          <w:bCs/>
          <w:color w:val="C6BB88"/>
          <w:sz w:val="20"/>
          <w:szCs w:val="20"/>
          <w:lang w:val="en-US"/>
        </w:rPr>
        <w:t xml:space="preserve"> </w:t>
      </w: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perennially popular illustrated guide to obstetrics.</w:t>
      </w:r>
      <w:r w:rsidRPr="00E070E9">
        <w:rPr>
          <w:rFonts w:ascii="Arial Unicode MS" w:eastAsia="Arial Unicode MS" w:hAnsi="Times New Roman" w:cs="Arial Unicode MS"/>
          <w:b/>
          <w:bCs/>
          <w:color w:val="C6BB88"/>
          <w:sz w:val="20"/>
          <w:szCs w:val="20"/>
          <w:lang w:val="en-US"/>
        </w:rPr>
        <w:t xml:space="preserve"> </w:t>
      </w: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It is an ideal grounding for medical students and</w:t>
      </w:r>
      <w:r w:rsidRPr="00E070E9">
        <w:rPr>
          <w:rFonts w:ascii="Arial Unicode MS" w:eastAsia="Arial Unicode MS" w:hAnsi="Times New Roman" w:cs="Arial Unicode MS"/>
          <w:b/>
          <w:bCs/>
          <w:color w:val="C6BB88"/>
          <w:sz w:val="20"/>
          <w:szCs w:val="20"/>
          <w:lang w:val="en-US"/>
        </w:rPr>
        <w:t xml:space="preserve"> </w:t>
      </w: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junior trainees in family medicine and obstetrics</w:t>
      </w:r>
      <w:r w:rsidRPr="00E070E9">
        <w:rPr>
          <w:rFonts w:ascii="Arial Unicode MS" w:eastAsia="Arial Unicode MS" w:hAnsi="Times New Roman" w:cs="Arial Unicode MS"/>
          <w:b/>
          <w:bCs/>
          <w:color w:val="C6BB88"/>
          <w:sz w:val="20"/>
          <w:szCs w:val="20"/>
          <w:lang w:val="en-US"/>
        </w:rPr>
        <w:t xml:space="preserve"> </w:t>
      </w: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 xml:space="preserve">and </w:t>
      </w:r>
      <w:proofErr w:type="spellStart"/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gynaecology</w:t>
      </w:r>
      <w:proofErr w:type="spellEnd"/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, as well as midwifery students</w:t>
      </w:r>
      <w:r w:rsidRPr="00E070E9">
        <w:rPr>
          <w:rFonts w:ascii="Arial Unicode MS" w:eastAsia="Arial Unicode MS" w:hAnsi="Times New Roman" w:cs="Arial Unicode MS"/>
          <w:b/>
          <w:bCs/>
          <w:color w:val="C6BB88"/>
          <w:sz w:val="20"/>
          <w:szCs w:val="20"/>
          <w:lang w:val="en-US"/>
        </w:rPr>
        <w:t xml:space="preserve"> </w:t>
      </w: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and midwives, and nurses with an interest in</w:t>
      </w:r>
      <w:r w:rsidRPr="00E070E9">
        <w:rPr>
          <w:rFonts w:ascii="Arial Unicode MS" w:eastAsia="Arial Unicode MS" w:hAnsi="Times New Roman" w:cs="Arial Unicode MS"/>
          <w:b/>
          <w:bCs/>
          <w:color w:val="C6BB88"/>
          <w:sz w:val="20"/>
          <w:szCs w:val="20"/>
          <w:lang w:val="en-US"/>
        </w:rPr>
        <w:t xml:space="preserve"> </w:t>
      </w: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 xml:space="preserve">obstetrics and </w:t>
      </w:r>
      <w:proofErr w:type="spellStart"/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gynaecology</w:t>
      </w:r>
      <w:proofErr w:type="spellEnd"/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.</w:t>
      </w:r>
    </w:p>
    <w:p w:rsidR="00E070E9" w:rsidRPr="00E070E9" w:rsidRDefault="00E070E9" w:rsidP="00E070E9">
      <w:pPr>
        <w:shd w:val="clear" w:color="auto" w:fill="002748"/>
        <w:spacing w:before="240" w:after="12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&lt;</w:t>
      </w:r>
      <w:proofErr w:type="spellStart"/>
      <w:proofErr w:type="gram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proofErr w:type="gram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&gt;&lt;</w:t>
      </w:r>
      <w:proofErr w:type="spellStart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br</w:t>
      </w:r>
      <w:proofErr w:type="spellEnd"/>
      <w:r w:rsidRPr="00E070E9">
        <w:rPr>
          <w:rFonts w:ascii="Franklin Gothic Medium Cond" w:eastAsia="Times New Roman" w:hAnsi="Franklin Gothic Medium Cond" w:cs="Franklin Gothic Medium Cond"/>
          <w:b/>
          <w:bCs/>
          <w:color w:val="CCAB8F"/>
          <w:sz w:val="24"/>
          <w:szCs w:val="24"/>
          <w:lang w:val="en-US"/>
        </w:rPr>
        <w:t>&gt;New to this edition:</w:t>
      </w:r>
    </w:p>
    <w:p w:rsidR="00E070E9" w:rsidRPr="00E070E9" w:rsidRDefault="00E070E9" w:rsidP="00E070E9">
      <w:pPr>
        <w:numPr>
          <w:ilvl w:val="0"/>
          <w:numId w:val="1"/>
        </w:numPr>
        <w:shd w:val="clear" w:color="auto" w:fill="002748"/>
        <w:tabs>
          <w:tab w:val="left" w:pos="284"/>
        </w:tabs>
        <w:spacing w:before="120" w:after="0" w:line="235" w:lineRule="exact"/>
        <w:ind w:left="300" w:right="380" w:hanging="280"/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</w:pP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 xml:space="preserve">At least </w:t>
      </w: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 w:eastAsia="ru-RU"/>
        </w:rPr>
        <w:t xml:space="preserve">20 </w:t>
      </w: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new line drawings to show the latest</w:t>
      </w:r>
      <w:r w:rsidRPr="00E070E9">
        <w:rPr>
          <w:rFonts w:ascii="Arial Unicode MS" w:eastAsia="Arial Unicode MS" w:hAnsi="Times New Roman" w:cs="Arial Unicode MS"/>
          <w:b/>
          <w:bCs/>
          <w:color w:val="C6BB88"/>
          <w:sz w:val="20"/>
          <w:szCs w:val="20"/>
          <w:lang w:val="en-US"/>
        </w:rPr>
        <w:t xml:space="preserve"> </w:t>
      </w: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in obstetric practice</w:t>
      </w:r>
    </w:p>
    <w:p w:rsidR="00E070E9" w:rsidRPr="00E070E9" w:rsidRDefault="00E070E9" w:rsidP="00E070E9">
      <w:pPr>
        <w:numPr>
          <w:ilvl w:val="0"/>
          <w:numId w:val="1"/>
        </w:numPr>
        <w:shd w:val="clear" w:color="auto" w:fill="002748"/>
        <w:tabs>
          <w:tab w:val="left" w:pos="294"/>
        </w:tabs>
        <w:spacing w:after="0" w:line="235" w:lineRule="exact"/>
        <w:ind w:left="300" w:right="380" w:hanging="280"/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</w:pP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 xml:space="preserve">Current uses and types of </w:t>
      </w:r>
      <w:proofErr w:type="spellStart"/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lUCDs</w:t>
      </w:r>
      <w:proofErr w:type="spellEnd"/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 xml:space="preserve"> (including the</w:t>
      </w:r>
      <w:r w:rsidRPr="00E070E9">
        <w:rPr>
          <w:rFonts w:ascii="Arial Unicode MS" w:eastAsia="Arial Unicode MS" w:hAnsi="Times New Roman" w:cs="Arial Unicode MS"/>
          <w:b/>
          <w:bCs/>
          <w:color w:val="C6BB88"/>
          <w:sz w:val="20"/>
          <w:szCs w:val="20"/>
          <w:lang w:val="en-US"/>
        </w:rPr>
        <w:t xml:space="preserve"> </w:t>
      </w:r>
      <w:proofErr w:type="spellStart"/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Mirena</w:t>
      </w:r>
      <w:proofErr w:type="spellEnd"/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 xml:space="preserve"> IUS)</w:t>
      </w:r>
    </w:p>
    <w:p w:rsidR="00E070E9" w:rsidRPr="00E070E9" w:rsidRDefault="00E070E9" w:rsidP="00E070E9">
      <w:pPr>
        <w:numPr>
          <w:ilvl w:val="0"/>
          <w:numId w:val="1"/>
        </w:numPr>
        <w:shd w:val="clear" w:color="auto" w:fill="002748"/>
        <w:tabs>
          <w:tab w:val="left" w:pos="303"/>
        </w:tabs>
        <w:spacing w:after="0" w:line="235" w:lineRule="exact"/>
        <w:ind w:left="300" w:right="720" w:hanging="280"/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</w:pP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Management of early pregnancy, including</w:t>
      </w:r>
      <w:r w:rsidRPr="00E070E9">
        <w:rPr>
          <w:rFonts w:ascii="Arial Unicode MS" w:eastAsia="Arial Unicode MS" w:hAnsi="Times New Roman" w:cs="Arial Unicode MS"/>
          <w:b/>
          <w:bCs/>
          <w:color w:val="C6BB88"/>
          <w:sz w:val="20"/>
          <w:szCs w:val="20"/>
          <w:lang w:val="en-US"/>
        </w:rPr>
        <w:t xml:space="preserve"> </w:t>
      </w: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ectopic pregnancy</w:t>
      </w:r>
    </w:p>
    <w:p w:rsidR="00E070E9" w:rsidRPr="00E070E9" w:rsidRDefault="00E070E9" w:rsidP="00E070E9">
      <w:pPr>
        <w:numPr>
          <w:ilvl w:val="0"/>
          <w:numId w:val="1"/>
        </w:numPr>
        <w:shd w:val="clear" w:color="auto" w:fill="002748"/>
        <w:tabs>
          <w:tab w:val="left" w:pos="298"/>
        </w:tabs>
        <w:spacing w:after="120" w:line="240" w:lineRule="auto"/>
        <w:ind w:left="20"/>
        <w:jc w:val="both"/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</w:pP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 xml:space="preserve">Preterm </w:t>
      </w:r>
      <w:proofErr w:type="spellStart"/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labour</w:t>
      </w:r>
      <w:proofErr w:type="spellEnd"/>
    </w:p>
    <w:p w:rsidR="00E070E9" w:rsidRPr="00E070E9" w:rsidRDefault="00E070E9" w:rsidP="00E070E9">
      <w:pPr>
        <w:numPr>
          <w:ilvl w:val="0"/>
          <w:numId w:val="1"/>
        </w:numPr>
        <w:shd w:val="clear" w:color="auto" w:fill="002748"/>
        <w:tabs>
          <w:tab w:val="left" w:pos="289"/>
        </w:tabs>
        <w:spacing w:before="120" w:after="0" w:line="240" w:lineRule="auto"/>
        <w:ind w:left="20"/>
        <w:jc w:val="both"/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</w:pPr>
      <w:r w:rsidRPr="00E070E9">
        <w:rPr>
          <w:rFonts w:ascii="Arial Unicode MS" w:eastAsia="Arial Unicode MS" w:hAnsi="Times New Roman" w:cs="Arial Unicode MS"/>
          <w:b/>
          <w:bCs/>
          <w:color w:val="CCAB8F"/>
          <w:sz w:val="20"/>
          <w:szCs w:val="20"/>
          <w:lang w:val="en-US"/>
        </w:rPr>
        <w:t>Thoroughly revised and updated throughout</w:t>
      </w:r>
    </w:p>
    <w:p w:rsidR="00E070E9" w:rsidRPr="00E070E9" w:rsidRDefault="00E070E9">
      <w:pPr>
        <w:rPr>
          <w:lang w:val="en-US"/>
        </w:rPr>
      </w:pPr>
    </w:p>
    <w:sectPr w:rsidR="00E070E9" w:rsidRPr="00E070E9" w:rsidSect="00E070E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Franklin Gothic Medium Cond" w:hAnsi="Franklin Gothic Medium Cond" w:cs="Franklin Gothic Medium Cond"/>
        <w:b/>
        <w:bCs/>
        <w:i w:val="0"/>
        <w:iCs w:val="0"/>
        <w:smallCaps w:val="0"/>
        <w:strike w:val="0"/>
        <w:color w:val="CCAB8F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Franklin Gothic Medium Cond" w:hAnsi="Franklin Gothic Medium Cond" w:cs="Franklin Gothic Medium Cond"/>
        <w:b/>
        <w:bCs/>
        <w:i w:val="0"/>
        <w:iCs w:val="0"/>
        <w:smallCaps w:val="0"/>
        <w:strike w:val="0"/>
        <w:color w:val="CCAB8F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Franklin Gothic Medium Cond" w:hAnsi="Franklin Gothic Medium Cond" w:cs="Franklin Gothic Medium Cond"/>
        <w:b/>
        <w:bCs/>
        <w:i w:val="0"/>
        <w:iCs w:val="0"/>
        <w:smallCaps w:val="0"/>
        <w:strike w:val="0"/>
        <w:color w:val="CCAB8F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Franklin Gothic Medium Cond" w:hAnsi="Franklin Gothic Medium Cond" w:cs="Franklin Gothic Medium Cond"/>
        <w:b/>
        <w:bCs/>
        <w:i w:val="0"/>
        <w:iCs w:val="0"/>
        <w:smallCaps w:val="0"/>
        <w:strike w:val="0"/>
        <w:color w:val="CCAB8F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Franklin Gothic Medium Cond" w:hAnsi="Franklin Gothic Medium Cond" w:cs="Franklin Gothic Medium Cond"/>
        <w:b/>
        <w:bCs/>
        <w:i w:val="0"/>
        <w:iCs w:val="0"/>
        <w:smallCaps w:val="0"/>
        <w:strike w:val="0"/>
        <w:color w:val="CCAB8F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Franklin Gothic Medium Cond" w:hAnsi="Franklin Gothic Medium Cond" w:cs="Franklin Gothic Medium Cond"/>
        <w:b/>
        <w:bCs/>
        <w:i w:val="0"/>
        <w:iCs w:val="0"/>
        <w:smallCaps w:val="0"/>
        <w:strike w:val="0"/>
        <w:color w:val="CCAB8F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Franklin Gothic Medium Cond" w:hAnsi="Franklin Gothic Medium Cond" w:cs="Franklin Gothic Medium Cond"/>
        <w:b/>
        <w:bCs/>
        <w:i w:val="0"/>
        <w:iCs w:val="0"/>
        <w:smallCaps w:val="0"/>
        <w:strike w:val="0"/>
        <w:color w:val="CCAB8F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Franklin Gothic Medium Cond" w:hAnsi="Franklin Gothic Medium Cond" w:cs="Franklin Gothic Medium Cond"/>
        <w:b/>
        <w:bCs/>
        <w:i w:val="0"/>
        <w:iCs w:val="0"/>
        <w:smallCaps w:val="0"/>
        <w:strike w:val="0"/>
        <w:color w:val="CCAB8F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Franklin Gothic Medium Cond" w:hAnsi="Franklin Gothic Medium Cond" w:cs="Franklin Gothic Medium Cond"/>
        <w:b/>
        <w:bCs/>
        <w:i w:val="0"/>
        <w:iCs w:val="0"/>
        <w:smallCaps w:val="0"/>
        <w:strike w:val="0"/>
        <w:color w:val="CCAB8F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070E9"/>
    <w:rsid w:val="00070A7F"/>
    <w:rsid w:val="001D493B"/>
    <w:rsid w:val="005D7C1D"/>
    <w:rsid w:val="009547DA"/>
    <w:rsid w:val="009C0D69"/>
    <w:rsid w:val="00B10823"/>
    <w:rsid w:val="00B426B4"/>
    <w:rsid w:val="00BA7920"/>
    <w:rsid w:val="00BE568D"/>
    <w:rsid w:val="00E070E9"/>
    <w:rsid w:val="00E54C81"/>
    <w:rsid w:val="00F7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3991</Characters>
  <Application>Microsoft Office Word</Application>
  <DocSecurity>0</DocSecurity>
  <Lines>33</Lines>
  <Paragraphs>9</Paragraphs>
  <ScaleCrop>false</ScaleCrop>
  <Company>Unknow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2014-06-11T06:28:00Z</dcterms:created>
  <dcterms:modified xsi:type="dcterms:W3CDTF">2014-06-11T06:37:00Z</dcterms:modified>
</cp:coreProperties>
</file>