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50DF" w14:textId="2A6DE7C2" w:rsidR="00166447" w:rsidRPr="00C14FC5" w:rsidRDefault="00C14FC5" w:rsidP="00C14FC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4FC5">
        <w:rPr>
          <w:rFonts w:ascii="Times New Roman" w:hAnsi="Times New Roman" w:cs="Times New Roman"/>
          <w:b/>
          <w:bCs/>
          <w:sz w:val="32"/>
          <w:szCs w:val="32"/>
          <w:lang w:val="ru-RU"/>
        </w:rPr>
        <w:t>ОКТЯБРЬ, НОЯБРЬ, ДЕКАБРЬ 2025 г</w:t>
      </w:r>
    </w:p>
    <w:p w14:paraId="358AF83C" w14:textId="77777777" w:rsidR="00B70450" w:rsidRDefault="00B70450" w:rsidP="00186A1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393A3C" w14:textId="77777777" w:rsidR="00CD6E3E" w:rsidRDefault="003C04F5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6E3E">
        <w:rPr>
          <w:rFonts w:ascii="Times New Roman" w:hAnsi="Times New Roman" w:cs="Times New Roman"/>
          <w:sz w:val="32"/>
          <w:szCs w:val="32"/>
        </w:rPr>
        <w:t xml:space="preserve">Александрович, А. С. Современные подходы к диагностике рака предстательной железы: отдельные аспекты / А. С. Александрович, Т. И.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10-2 (64). – C. 16-21.</w:t>
      </w:r>
    </w:p>
    <w:p w14:paraId="5BE29D4F" w14:textId="77777777" w:rsidR="00CD6E3E" w:rsidRPr="00CD6E3E" w:rsidRDefault="00460E75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6E3E">
        <w:rPr>
          <w:rFonts w:ascii="Times New Roman" w:hAnsi="Times New Roman" w:cs="Times New Roman"/>
          <w:sz w:val="32"/>
          <w:szCs w:val="32"/>
        </w:rPr>
        <w:t xml:space="preserve">Александрович, А. С. Структура гинекологической патологии по данным ультразвуковых исследований в женской консультации / А. С. Александрович, Т. И.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>, И. Н. Савич // Инновационные научные исследования. – 2025. – № 10-2 (64). – C. 10-15.</w:t>
      </w:r>
    </w:p>
    <w:p w14:paraId="1AFBEBAB" w14:textId="77777777" w:rsidR="00CD6E3E" w:rsidRDefault="00B91688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6E3E">
        <w:rPr>
          <w:rFonts w:ascii="Times New Roman" w:hAnsi="Times New Roman" w:cs="Times New Roman"/>
          <w:sz w:val="32"/>
          <w:szCs w:val="32"/>
        </w:rPr>
        <w:t>Аляхнович, Н.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С. Зудящий дерматоз: как распознать и облегчить? / Н.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С. Аляхнович,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П.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Бедин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 xml:space="preserve"> // Дерматовенерология. Косметология.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2025.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Т.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11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CD6E3E">
        <w:rPr>
          <w:rFonts w:ascii="Times New Roman" w:hAnsi="Times New Roman" w:cs="Times New Roman"/>
          <w:sz w:val="32"/>
          <w:szCs w:val="32"/>
        </w:rPr>
        <w:t>3.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С.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336-348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43EC0FB" w14:textId="77777777" w:rsidR="00AB03D1" w:rsidRDefault="00D0791E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>Анатомо-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эхографические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особенности «фарфорового» желчного пузыря (клинический случай)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Татун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Момот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И.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Мокров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Д. Я.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Хожиев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П. Д.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Хожиева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Медицина, педагогика и технология: теория и практика. – 2025. – Т. 3, № 6. – С. 82-86.</w:t>
      </w:r>
    </w:p>
    <w:p w14:paraId="4702E698" w14:textId="77777777" w:rsidR="00AB03D1" w:rsidRDefault="008507E6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Влияние вида родоразрешения и акушерского анамнеза женщины на содержание цитокинов и иммуноглобулинов в пуповинной крови и грудном молоке / Н. М. Тихон, С. А. Ляликов, М.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Проблемы здоровья и экологии. – 2025. – Т. 22, № 4. – С. 45-52.</w:t>
      </w:r>
    </w:p>
    <w:p w14:paraId="549FFCC5" w14:textId="77777777" w:rsidR="00AB03D1" w:rsidRDefault="00AD0446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Влияние холестаза на холинергические нейроны поясной коры головного мозга крыс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Климуть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Заерко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С.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Емельянчик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С. М.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Журнал анатомии и гистопатологии. – 2025. – Т. 14, № 1. – С. 45-53.</w:t>
      </w:r>
    </w:p>
    <w:p w14:paraId="10C0F7F5" w14:textId="77777777" w:rsidR="00AB03D1" w:rsidRDefault="00411021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Е. П. Диагностика задержки роста плода с использованием спектра аминокислот плазмы крови у беременных: новые подходы / Е. П.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9. – С. 73-79.</w:t>
      </w:r>
    </w:p>
    <w:p w14:paraId="1C5537A2" w14:textId="77777777" w:rsidR="00AB03D1" w:rsidRDefault="00553E0A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Эстетролсодержащий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контрацептив как средство первого выбора для контрацепции у сексуально </w:t>
      </w:r>
      <w:r w:rsidRPr="00AB03D1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активных женщин, не планирующих беременность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 Восточная Европа. – 2025. – Т. 15, № 5. – 679-687.</w:t>
      </w:r>
    </w:p>
    <w:p w14:paraId="2DD50C08" w14:textId="77777777" w:rsidR="00AB03D1" w:rsidRDefault="002B2EB1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Эффективность применения комбинации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стрептокиназы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стрептодорназы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у женщин после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вагинопластики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</w:t>
      </w:r>
      <w:r w:rsidR="001A5C0A" w:rsidRPr="00AB03D1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Восточная Европа. – 2025. – Т. 15, № 5. – 645-652.</w:t>
      </w:r>
    </w:p>
    <w:p w14:paraId="53F55B4D" w14:textId="77777777" w:rsidR="00AB03D1" w:rsidRDefault="00903149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Возможности стереотаксической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радиоаблации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системой «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Кибернож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» при рефрактерных желудочковых тахикардиях / А. С. Александрович,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Аленович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О. Е.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Яночкина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– С. 41-46.</w:t>
      </w:r>
    </w:p>
    <w:p w14:paraId="712B1C2D" w14:textId="77777777" w:rsidR="00AB03D1" w:rsidRDefault="009C3A42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Саркопеническое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ожирение и эндокринные нарушения /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Никонова, О. Н.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Петрикевич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10. – С. 11-13.</w:t>
      </w:r>
    </w:p>
    <w:p w14:paraId="6F82864B" w14:textId="77777777" w:rsidR="00AB03D1" w:rsidRDefault="00DD6787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Диагностика и профилактика меланомы: от инновационных технологий к формированию профессиональных компетенций /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>, А. С. Александрович, Е. А. Янковская, Д. М. Веремейчик // Инновационные научные исследования. – 2025. – № 11-1(66). – С. 17-22.</w:t>
      </w:r>
    </w:p>
    <w:p w14:paraId="149B3E0A" w14:textId="77777777" w:rsidR="001E2232" w:rsidRDefault="00CF7814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Т. И. Анализ современной динамики заболеваемости населения </w:t>
      </w:r>
      <w:r w:rsidR="00AB03D1" w:rsidRPr="001E223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еспублики </w:t>
      </w:r>
      <w:r w:rsidR="00AB03D1" w:rsidRPr="001E2232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еларусь меланомой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А. А.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Харик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— С. 29-34.</w:t>
      </w:r>
    </w:p>
    <w:p w14:paraId="25865144" w14:textId="77777777" w:rsidR="001E2232" w:rsidRDefault="00986CDC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Т. И. Анализ эпидемиологических тенденций бронхолегочной патологии и современных методов ее лучевой диагностики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Н.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Отливанчик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10-2 (64). – C. 4-9.</w:t>
      </w:r>
    </w:p>
    <w:p w14:paraId="3F5F8BEB" w14:textId="77777777" w:rsidR="00323C50" w:rsidRDefault="000575BF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Т. И. Географические особенности распространения лейкозов в </w:t>
      </w:r>
      <w:r w:rsidR="001E2232" w:rsidRPr="00323C50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еспублике </w:t>
      </w:r>
      <w:r w:rsidR="001E2232" w:rsidRPr="00323C50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еларусь: динамика и региональные различия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А. С.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lastRenderedPageBreak/>
        <w:t>Александрович, Т. С. Сорокина // Инновационные научные исследования. – 2025. – № 11-1(66). – С. 23-28.</w:t>
      </w:r>
    </w:p>
    <w:p w14:paraId="1A0D1586" w14:textId="77777777" w:rsidR="00323C50" w:rsidRDefault="00891B69" w:rsidP="006758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Т. И. Частота и структура патологических изменений молочных желез у женщин 35-50 лет по данным ультразвукового исследования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 А. С. Александрович, И. Н. Савич // Инновационные научные исследования. – 2025. – № 11-1(66). – С. 35-40.</w:t>
      </w:r>
    </w:p>
    <w:p w14:paraId="787741FE" w14:textId="77777777" w:rsidR="00323C50" w:rsidRDefault="00675858" w:rsidP="006758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>, L. V. Clinical, laboratory and echocardiographic left atrial appendage thrombus predictors in patients with atrial fibrillation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L. V.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>, A. Ibrahim, C. E. S. Fernando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Вестник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Российского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университета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дружбы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народов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Серия: Медицина. – 2025. – Т. 29, № 2. – </w:t>
      </w:r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. 153-161. – </w:t>
      </w:r>
      <w:proofErr w:type="spellStart"/>
      <w:r w:rsidR="002F64E7" w:rsidRPr="00323C5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="002F64E7" w:rsidRPr="00323C50">
        <w:rPr>
          <w:rFonts w:ascii="Times New Roman" w:hAnsi="Times New Roman" w:cs="Times New Roman"/>
          <w:sz w:val="32"/>
          <w:szCs w:val="32"/>
          <w:lang w:val="ru-RU"/>
        </w:rPr>
        <w:t>: 10.22363/2313-0245-2025-29-2-153-161</w:t>
      </w:r>
      <w:r w:rsidR="007A5393" w:rsidRPr="00323C5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0A100FCA" w14:textId="77777777" w:rsidR="00323C50" w:rsidRDefault="00D653DC" w:rsidP="006758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Климатические условия как модификатор когнитивных функций и мотивации при синдроме хронической усталости у студентов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 А. С. Александрович, Е. А. Янковская, Д. М. Веремейчик // Инновационные научные исследования. – 2025. – № 11-1(66). – С. 10-16.</w:t>
      </w:r>
    </w:p>
    <w:p w14:paraId="719138EF" w14:textId="77777777" w:rsidR="00323C50" w:rsidRDefault="003E6F4A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>Максимович, Е. Н. Роль свободного гемоглобина и вазоактивных функций эндотелия у пациентов после коронарного шунтирования в развитии ранних событий / Е. Н. Максимович // Медицинские новости. – 2025. – № 10. – С. 44-46.</w:t>
      </w:r>
    </w:p>
    <w:p w14:paraId="0910FF80" w14:textId="77777777" w:rsidR="00323C50" w:rsidRDefault="00C739A8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Н. В. Опоясывающий лишай: вопросы лечения и профилактики / Н.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и паразитология. – 2025. – Т. 14, № 3. – С. 280-288.</w:t>
      </w:r>
    </w:p>
    <w:p w14:paraId="52ECA8C1" w14:textId="77777777" w:rsidR="00323C50" w:rsidRDefault="007E4CC6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Медико-экологическая характеристика автомобильного транспорта и его выбросов в окружающую среду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Н.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Отливанчик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– С. 4-9.</w:t>
      </w:r>
    </w:p>
    <w:p w14:paraId="6D1EFDAC" w14:textId="77777777" w:rsidR="00323C50" w:rsidRDefault="00E05526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Острые респираторные вирусные инфекции в период пандемий: вопросы регистрации, классификации, заболеваемости и этиологии / С. Г. Семёнова, В. М.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Цыркунов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Т.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Якусевич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Миклаш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и паразитология. – 2025. – Т. 14, № 3. – С. 269-279.</w:t>
      </w:r>
    </w:p>
    <w:p w14:paraId="0B8C11D9" w14:textId="77777777" w:rsidR="00323C50" w:rsidRDefault="00493584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Н. Ф. Оценка эффективности внедрения организационной модели диспансерного наблюдения за пациентами с болезнями системы кровообращения в районном учреждении здравоохранения / Н. Ф.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М. Ю.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Кардиология в Беларуси. – 2025. – Т. 17, № 5. – С. 710-727.</w:t>
      </w:r>
    </w:p>
    <w:p w14:paraId="74D71CFF" w14:textId="77777777" w:rsidR="00323C50" w:rsidRDefault="00995DFF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Последствия тяжелой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менингококцемии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у выживших пациентов: современные подходы к лечению и профилактике / 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Р.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Якубцевич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Д.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Ракашевич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А. Данилевич,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В.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Валюнтюкевич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Малюшко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Ю.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 xml:space="preserve">П. Красько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и паразитология.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2025.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Т.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14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323C50">
        <w:rPr>
          <w:rFonts w:ascii="Times New Roman" w:hAnsi="Times New Roman" w:cs="Times New Roman"/>
          <w:sz w:val="32"/>
          <w:szCs w:val="32"/>
        </w:rPr>
        <w:t>3.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С.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401-416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A26E1D7" w14:textId="77777777" w:rsidR="00323C50" w:rsidRDefault="001C675E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Методы визуализации при диагностики спонтанной диссекции коронарной артерии: систематический обзор / В. А.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П. Г.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Ватталадения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D004B4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В. П.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Мудия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Моххотти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Гедара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Виракун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А.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Сегараджасингам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С.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С.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351664" w:rsidRPr="00323C50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Роса,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К.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Д.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="00351664" w:rsidRPr="00323C50">
        <w:rPr>
          <w:rFonts w:ascii="Times New Roman" w:hAnsi="Times New Roman" w:cs="Times New Roman"/>
          <w:sz w:val="32"/>
          <w:szCs w:val="32"/>
          <w:lang w:val="ru-RU"/>
        </w:rPr>
        <w:t>. 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Гунаратна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Кардиология в Беларуси.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2025.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Т.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17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5.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С.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744-757</w:t>
      </w:r>
      <w:r w:rsidR="00696660" w:rsidRPr="00323C5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18FD93A2" w14:textId="77777777" w:rsidR="00323C50" w:rsidRDefault="001343C8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Профилактика нарушений психического здоровья у иностранных студентов-медиков и психолого-психиатрическая помощь: современные подходы / Е. Е. Николаев, Ф. В. Орлов, А. В. Голенков, А. А. Луговская //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Acta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medica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Eurasica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. – 2025. – № 3. – С. 98-117.</w:t>
      </w:r>
    </w:p>
    <w:p w14:paraId="07FA5EEC" w14:textId="77777777" w:rsidR="0005283D" w:rsidRDefault="009F4C11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Связь иммунного профиля пуповинной крови и грудного молока с манифестацией аллергических заболеваний у детей / Н. М. Тихон, С. А. Ляликов, М.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О. Е. Кузнецов,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О. С. Дубовик, А. К. Никольская //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Весці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Нацыянальнай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aкадэміі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Беларусі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Серыя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медыцынскіх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. – 2025. – Т. 22, № 3. – С. 183-194.</w:t>
      </w:r>
    </w:p>
    <w:p w14:paraId="0F00F73E" w14:textId="77777777" w:rsidR="0005283D" w:rsidRDefault="001A69EA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Синдром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Макла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-Уэллса: описание клинического случая / Ю. Я.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Шелкович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Е.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Каркота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В. С. Лучко, Я. С.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Моргис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// Дерматовенерология. Косметология. – 2025. – Т. 11, № 3. – С. 328-335.</w:t>
      </w:r>
    </w:p>
    <w:p w14:paraId="7B0FA2F4" w14:textId="77777777" w:rsidR="0005283D" w:rsidRDefault="003F18CA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Струма яичника с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перитонеальным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струмозом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как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интраоперационная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находка при кесаревом сечении: описание клинического случая / Е. П.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Е. А.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Новосад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, С. Н. Кутас // Охрана материнства и детства. – 2025. – № 1</w:t>
      </w:r>
      <w:r w:rsidR="006820AE"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5283D">
        <w:rPr>
          <w:rFonts w:ascii="Times New Roman" w:hAnsi="Times New Roman" w:cs="Times New Roman"/>
          <w:sz w:val="32"/>
          <w:szCs w:val="32"/>
          <w:lang w:val="ru-RU"/>
        </w:rPr>
        <w:t>(45). – С. 86-93.</w:t>
      </w:r>
    </w:p>
    <w:p w14:paraId="2C098FD2" w14:textId="77777777" w:rsidR="0005283D" w:rsidRDefault="000C7A29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М. Ю. Качество жизни пожилых жителей Гродненской области: гендерный и территориальный аспекты / М. Ю.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П.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Корнейко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// Социология медицины. – 2025. – Т. 24, № 2. – С. 94-101. –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doi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: 10.17816/socm645345.</w:t>
      </w:r>
    </w:p>
    <w:p w14:paraId="1CCE5B53" w14:textId="77777777" w:rsidR="0005283D" w:rsidRDefault="00B71325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Этиопатогенез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и возможности профилактики сахарного диабета /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, Л. В. Никонова, Ю. П. Саутина // Медицинские новости. – 2025. – № 10. – С. 7-10.</w:t>
      </w:r>
    </w:p>
    <w:p w14:paraId="281AC5BB" w14:textId="77777777" w:rsidR="00AC6C92" w:rsidRPr="00AC6C92" w:rsidRDefault="00F61387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В. Н. Трансформация биофизического образования в медицинском университете в условиях цифровизации / В.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 // Университетский педагогический журнал. – 2025. – № 1. – С. 24-31.</w:t>
      </w:r>
    </w:p>
    <w:p w14:paraId="3E525A03" w14:textId="78A50C05" w:rsidR="00B45CC1" w:rsidRDefault="00B45CC1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Эозинофильный нейротоксин у младенцев первых трёх месяцев жизни как прогностический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биомаркер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 развития атопического дерматита / Н. М. Тихон, С. А. Ляликов, М. В.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В. Л.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М.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Курбат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>, О. С. Дубовик, А. К. Никольская // Иммунопатология. Аллергология</w:t>
      </w:r>
      <w:r w:rsidR="005567C3" w:rsidRPr="00AC6C92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. – 2025. – № 1.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68-75.</w:t>
      </w:r>
    </w:p>
    <w:p w14:paraId="036045D6" w14:textId="77777777" w:rsidR="00AC6C92" w:rsidRDefault="00AC6C92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case of toxic epidermal necrolysis in a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paediatric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patient with mycoplasma pneumoniae infection / S. A. F. M. A. Sabry, G. R.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Klachko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Amelchanka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Serhiyenka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Kozich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C. A. </w:t>
      </w:r>
      <w:proofErr w:type="spellStart"/>
      <w:proofErr w:type="gram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A.Weerasinghe</w:t>
      </w:r>
      <w:proofErr w:type="spellEnd"/>
      <w:proofErr w:type="gram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Samaraweera, K. W.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Rathnaweera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Tsikhan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 J Res Med Sci. – 2025. – Vol. 13. – P. 4347-52.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EDF3195" w14:textId="77777777" w:rsidR="00AC6C92" w:rsidRDefault="006505BF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clinical case of a patient with congenital heart defect and a pacemaker dysfunction /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Hafeel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Shafran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R.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Thilakarathna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5.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2119-2126.</w:t>
      </w:r>
    </w:p>
    <w:p w14:paraId="631E74DC" w14:textId="453F21F5" w:rsidR="008876A4" w:rsidRDefault="008876A4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rare case study: pre-excited atrial fibrillation in Wolff-Parkinson-White syndrome associated with partial ventricular septal defect / V.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Snezhitskiy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Matsiukevich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P.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Dineshkumar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N.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Afham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5.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2140-2144.</w:t>
      </w:r>
    </w:p>
    <w:p w14:paraId="22068C0C" w14:textId="604B6BE3" w:rsidR="005B5CE2" w:rsidRDefault="005B5CE2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Controlled Comorbidities, Uncontrolled Malignancy: A Case of Early Detection in Complex CKD Patients / S. F. M. Sabry, G. R. L.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M. S. H. Fathima, Yu. I. Karpovich, Yu. L. Karpovich, V.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 // Great Britain Journals Press. – 2025. – Vol. 25, № 4. – Р. 39-44.</w:t>
      </w:r>
    </w:p>
    <w:p w14:paraId="1074F845" w14:textId="6F0E303E" w:rsidR="00C14FC5" w:rsidRDefault="00AC6C92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Early Rhythm Control Therapy in Patients </w:t>
      </w:r>
      <w:proofErr w:type="gramStart"/>
      <w:r w:rsidRPr="00C14FC5">
        <w:rPr>
          <w:rFonts w:ascii="Times New Roman" w:hAnsi="Times New Roman" w:cs="Times New Roman"/>
          <w:sz w:val="32"/>
          <w:szCs w:val="32"/>
          <w:lang w:val="en-US"/>
        </w:rPr>
        <w:t>With</w:t>
      </w:r>
      <w:proofErr w:type="gram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 Atrial Fibrillation-Kidney Function Matters / M. S.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Dzeshka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G. Y. H. Lip, E.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 // Mayo Clinic Proceedings. – 2025. – Vol. 100, № 4. – P. 599-602. –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>: 10.1016/j.mayocp.2025.02.014.</w:t>
      </w:r>
    </w:p>
    <w:p w14:paraId="0E5DBA48" w14:textId="15750C72" w:rsidR="00A94523" w:rsidRDefault="00A94523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Endothelial Dysfunction as a Pathogenetic Link for the Peritonitis Development / E. V.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Husakouskaya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P.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Omowasola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Abayomi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Akinduro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Kavaliova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Yu. M.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Belko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A.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Golovnyova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// Biomed J Sci &amp; Tech Res. – 2025. – Vol. 60, № 2. – Р. 52376-79.</w:t>
      </w:r>
    </w:p>
    <w:p w14:paraId="15295215" w14:textId="7FF7F13B" w:rsidR="00FE1C39" w:rsidRDefault="00FE1C39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Heart failure with reduced ejection fraction: differences between atrial fibrillation and sinus rhythm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J. A. S. M. R. Jayasinghe, W. A. K. Nuwan,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6. – Р. 2372-2377.</w:t>
      </w:r>
    </w:p>
    <w:p w14:paraId="65EE5426" w14:textId="35A90E9F" w:rsidR="001B6457" w:rsidRDefault="001B6457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L. A case study of a young patient with recurrent myocardial infarction / L.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R. B. S. W.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Pasan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Kokwewa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M. M. Shalini P.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Gawarammana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8. – Р. 3454-3458.</w:t>
      </w:r>
    </w:p>
    <w:p w14:paraId="350D7C6A" w14:textId="77777777" w:rsidR="00FE1C39" w:rsidRDefault="000256F0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Levels of inflammatory cytokines in patients with different phenotypes of heart failure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>, J. A. S. M. R. Jayasinghe, W. A. K. Nuwan // International Journal of Research in Medical Sciences. – 2025. – Vol.13, № 6. – Р. 2328-2334.</w:t>
      </w:r>
    </w:p>
    <w:p w14:paraId="6E2EFEAA" w14:textId="3BB60CBD" w:rsidR="00BD0048" w:rsidRDefault="00BD0048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>Management of aortic dilatation in Marfan syndrome associated with lung fibrosis / V</w:t>
      </w:r>
      <w:r w:rsidR="00A43018" w:rsidRPr="00FE1C3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Zenevich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Rusu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G.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Myslivets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T. K.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Lamahewa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A. H.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lastRenderedPageBreak/>
        <w:t>Isiwara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Contemporary Pediatrics. – 2025. – Vol. 12, № 4. – С. 1-6.</w:t>
      </w:r>
    </w:p>
    <w:p w14:paraId="52138859" w14:textId="17DB59C7" w:rsidR="00097540" w:rsidRDefault="00097540" w:rsidP="00186A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Navigating advanced polycystic kidney disease: a case study of bilateral nephrectomy and life-saving transplant /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Suooda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Maleesha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Zuha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 Ali, Yu. I. Karpovich // International Journal of Research in Medical Sciences. – 2025. – Vol. 13, № 3. – Р. 1264-1268. –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>: 10.18203/2320-6012.ijrms20250697.</w:t>
      </w:r>
    </w:p>
    <w:p w14:paraId="0F3BC46C" w14:textId="77777777" w:rsidR="00881EB0" w:rsidRPr="00881EB0" w:rsidRDefault="00881EB0" w:rsidP="00881E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Р. 1313-1316. –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p w14:paraId="550FEEA0" w14:textId="02EB14FE" w:rsidR="00881EB0" w:rsidRPr="00FE1C39" w:rsidRDefault="00881EB0" w:rsidP="00881E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Р. 1313-1316. –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sectPr w:rsidR="00881EB0" w:rsidRPr="00FE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69A2"/>
    <w:multiLevelType w:val="hybridMultilevel"/>
    <w:tmpl w:val="900E15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E"/>
    <w:rsid w:val="000256F0"/>
    <w:rsid w:val="00040FF7"/>
    <w:rsid w:val="0005283D"/>
    <w:rsid w:val="000575BF"/>
    <w:rsid w:val="000964DF"/>
    <w:rsid w:val="00097540"/>
    <w:rsid w:val="000C7A29"/>
    <w:rsid w:val="000F2950"/>
    <w:rsid w:val="001149AF"/>
    <w:rsid w:val="001343C8"/>
    <w:rsid w:val="00166447"/>
    <w:rsid w:val="00180437"/>
    <w:rsid w:val="00186A1E"/>
    <w:rsid w:val="00192163"/>
    <w:rsid w:val="00195B54"/>
    <w:rsid w:val="001A5C0A"/>
    <w:rsid w:val="001A69EA"/>
    <w:rsid w:val="001B6457"/>
    <w:rsid w:val="001C0B08"/>
    <w:rsid w:val="001C675E"/>
    <w:rsid w:val="001E2232"/>
    <w:rsid w:val="002B2EB1"/>
    <w:rsid w:val="002B539C"/>
    <w:rsid w:val="002F64E7"/>
    <w:rsid w:val="00323C50"/>
    <w:rsid w:val="00351664"/>
    <w:rsid w:val="0039722F"/>
    <w:rsid w:val="003C04F5"/>
    <w:rsid w:val="003C4F6C"/>
    <w:rsid w:val="003E6F4A"/>
    <w:rsid w:val="003F18CA"/>
    <w:rsid w:val="00411021"/>
    <w:rsid w:val="00460E75"/>
    <w:rsid w:val="00466C95"/>
    <w:rsid w:val="004873CD"/>
    <w:rsid w:val="00493584"/>
    <w:rsid w:val="00505997"/>
    <w:rsid w:val="0053344D"/>
    <w:rsid w:val="00553E0A"/>
    <w:rsid w:val="005567C3"/>
    <w:rsid w:val="005B5CE2"/>
    <w:rsid w:val="006505BF"/>
    <w:rsid w:val="00675858"/>
    <w:rsid w:val="006820AE"/>
    <w:rsid w:val="00696660"/>
    <w:rsid w:val="006A453F"/>
    <w:rsid w:val="006C23B1"/>
    <w:rsid w:val="006D0C50"/>
    <w:rsid w:val="00715A5B"/>
    <w:rsid w:val="0077509A"/>
    <w:rsid w:val="007A5393"/>
    <w:rsid w:val="007B4912"/>
    <w:rsid w:val="007E4CC6"/>
    <w:rsid w:val="00830815"/>
    <w:rsid w:val="008507E6"/>
    <w:rsid w:val="00854C77"/>
    <w:rsid w:val="008649E2"/>
    <w:rsid w:val="00881EB0"/>
    <w:rsid w:val="008876A4"/>
    <w:rsid w:val="00891B69"/>
    <w:rsid w:val="008B32C7"/>
    <w:rsid w:val="008D771F"/>
    <w:rsid w:val="00903149"/>
    <w:rsid w:val="0097792B"/>
    <w:rsid w:val="00986CDC"/>
    <w:rsid w:val="0098779C"/>
    <w:rsid w:val="00995DFF"/>
    <w:rsid w:val="009A3D68"/>
    <w:rsid w:val="009A7E78"/>
    <w:rsid w:val="009B6F56"/>
    <w:rsid w:val="009B7291"/>
    <w:rsid w:val="009C3A42"/>
    <w:rsid w:val="009D106A"/>
    <w:rsid w:val="009D699B"/>
    <w:rsid w:val="009F4C11"/>
    <w:rsid w:val="00A21B15"/>
    <w:rsid w:val="00A43018"/>
    <w:rsid w:val="00A62B64"/>
    <w:rsid w:val="00A94523"/>
    <w:rsid w:val="00AB03D1"/>
    <w:rsid w:val="00AC6C92"/>
    <w:rsid w:val="00AD0446"/>
    <w:rsid w:val="00B0321A"/>
    <w:rsid w:val="00B45CC1"/>
    <w:rsid w:val="00B70450"/>
    <w:rsid w:val="00B71325"/>
    <w:rsid w:val="00B91688"/>
    <w:rsid w:val="00BC182C"/>
    <w:rsid w:val="00BD0048"/>
    <w:rsid w:val="00BF27E6"/>
    <w:rsid w:val="00C14FC5"/>
    <w:rsid w:val="00C620B1"/>
    <w:rsid w:val="00C739A8"/>
    <w:rsid w:val="00C83120"/>
    <w:rsid w:val="00CC58B3"/>
    <w:rsid w:val="00CD207F"/>
    <w:rsid w:val="00CD6E3E"/>
    <w:rsid w:val="00CF7814"/>
    <w:rsid w:val="00D004B4"/>
    <w:rsid w:val="00D00E2E"/>
    <w:rsid w:val="00D0791E"/>
    <w:rsid w:val="00D178AF"/>
    <w:rsid w:val="00D6491E"/>
    <w:rsid w:val="00D653DC"/>
    <w:rsid w:val="00DA2FD3"/>
    <w:rsid w:val="00DA74EE"/>
    <w:rsid w:val="00DD17E3"/>
    <w:rsid w:val="00DD6787"/>
    <w:rsid w:val="00E05526"/>
    <w:rsid w:val="00E25C7A"/>
    <w:rsid w:val="00EB0A17"/>
    <w:rsid w:val="00F61387"/>
    <w:rsid w:val="00FD40A4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0C0A"/>
  <w15:chartTrackingRefBased/>
  <w15:docId w15:val="{72B462CC-0E8E-4581-93DA-A1D36839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C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0C5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8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2025-10-07T07:38:00Z</dcterms:created>
  <dcterms:modified xsi:type="dcterms:W3CDTF">2026-01-08T13:01:00Z</dcterms:modified>
</cp:coreProperties>
</file>